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E63B9C" w14:textId="25E7BDF9" w:rsidR="00A932B9" w:rsidRDefault="009C4D89" w:rsidP="005D0E4E">
      <w:pPr>
        <w:rPr>
          <w:rFonts w:cstheme="minorHAnsi"/>
          <w:color w:val="FF0000"/>
          <w:sz w:val="22"/>
        </w:rPr>
      </w:pPr>
      <w:bookmarkStart w:id="0" w:name="_GoBack"/>
      <w:bookmarkEnd w:id="0"/>
      <w:r>
        <w:rPr>
          <w:rFonts w:cstheme="minorHAnsi"/>
          <w:noProof/>
          <w:color w:val="FF0000"/>
          <w:sz w:val="22"/>
          <w:lang w:eastAsia="en-GB"/>
        </w:rPr>
        <w:drawing>
          <wp:inline distT="0" distB="0" distL="0" distR="0" wp14:anchorId="466FD133" wp14:editId="2D2BF2D8">
            <wp:extent cx="1408298" cy="118272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logo.png"/>
                    <pic:cNvPicPr/>
                  </pic:nvPicPr>
                  <pic:blipFill>
                    <a:blip r:embed="rId9">
                      <a:extLst>
                        <a:ext uri="{28A0092B-C50C-407E-A947-70E740481C1C}">
                          <a14:useLocalDpi xmlns:a14="http://schemas.microsoft.com/office/drawing/2010/main" val="0"/>
                        </a:ext>
                      </a:extLst>
                    </a:blip>
                    <a:stretch>
                      <a:fillRect/>
                    </a:stretch>
                  </pic:blipFill>
                  <pic:spPr>
                    <a:xfrm>
                      <a:off x="0" y="0"/>
                      <a:ext cx="1408298" cy="1182727"/>
                    </a:xfrm>
                    <a:prstGeom prst="rect">
                      <a:avLst/>
                    </a:prstGeom>
                  </pic:spPr>
                </pic:pic>
              </a:graphicData>
            </a:graphic>
          </wp:inline>
        </w:drawing>
      </w:r>
    </w:p>
    <w:p w14:paraId="169DCCEC" w14:textId="14921BE5" w:rsidR="003E22BB" w:rsidRPr="003E22BB" w:rsidRDefault="00FC350F" w:rsidP="003E22BB">
      <w:pPr>
        <w:pStyle w:val="Heading1"/>
        <w:rPr>
          <w:rFonts w:ascii="Calibri" w:hAnsi="Calibri" w:cs="Calibri"/>
          <w:sz w:val="24"/>
          <w:szCs w:val="24"/>
        </w:rPr>
      </w:pPr>
      <w:r>
        <w:rPr>
          <w:rFonts w:ascii="Calibri" w:hAnsi="Calibri" w:cs="Calibri"/>
          <w:sz w:val="24"/>
          <w:szCs w:val="24"/>
        </w:rPr>
        <w:t>T</w:t>
      </w:r>
      <w:r w:rsidR="003E22BB" w:rsidRPr="003E22BB">
        <w:rPr>
          <w:rFonts w:ascii="Calibri" w:hAnsi="Calibri" w:cs="Calibri"/>
          <w:sz w:val="24"/>
          <w:szCs w:val="24"/>
        </w:rPr>
        <w:t xml:space="preserve">itle:  </w:t>
      </w:r>
      <w:r w:rsidR="003E22BB" w:rsidRPr="003E22BB">
        <w:rPr>
          <w:rFonts w:ascii="Calibri" w:hAnsi="Calibri" w:cs="Calibri"/>
          <w:sz w:val="24"/>
          <w:szCs w:val="24"/>
        </w:rPr>
        <w:tab/>
      </w:r>
      <w:r w:rsidR="005E1FDB">
        <w:rPr>
          <w:rFonts w:ascii="Calibri" w:hAnsi="Calibri" w:cs="Calibri"/>
          <w:sz w:val="24"/>
          <w:szCs w:val="24"/>
        </w:rPr>
        <w:t>Transforming agriculture to deliver outcomes for nature</w:t>
      </w:r>
    </w:p>
    <w:p w14:paraId="51C7F278" w14:textId="23695744" w:rsidR="003E22BB" w:rsidRPr="009C4D89" w:rsidRDefault="003E22BB" w:rsidP="009C4D89">
      <w:pPr>
        <w:spacing w:after="0" w:line="240" w:lineRule="auto"/>
        <w:rPr>
          <w:rFonts w:cstheme="minorHAnsi"/>
          <w:b/>
          <w:color w:val="000000" w:themeColor="text1"/>
        </w:rPr>
      </w:pPr>
      <w:r w:rsidRPr="003E22BB">
        <w:rPr>
          <w:rFonts w:cstheme="minorHAnsi"/>
          <w:b/>
          <w:color w:val="000000" w:themeColor="text1"/>
        </w:rPr>
        <w:t>Date:</w:t>
      </w:r>
      <w:r w:rsidRPr="003E22BB">
        <w:rPr>
          <w:rFonts w:cstheme="minorHAnsi"/>
          <w:b/>
          <w:color w:val="000000" w:themeColor="text1"/>
        </w:rPr>
        <w:tab/>
      </w:r>
      <w:r w:rsidR="005E1FDB">
        <w:rPr>
          <w:rFonts w:cstheme="minorHAnsi"/>
          <w:b/>
          <w:color w:val="000000" w:themeColor="text1"/>
        </w:rPr>
        <w:t>5 October</w:t>
      </w:r>
      <w:r w:rsidR="00FC350F">
        <w:rPr>
          <w:rFonts w:cstheme="minorHAnsi"/>
          <w:b/>
          <w:color w:val="000000" w:themeColor="text1"/>
        </w:rPr>
        <w:t xml:space="preserve"> 2022</w:t>
      </w:r>
    </w:p>
    <w:tbl>
      <w:tblPr>
        <w:tblStyle w:val="TableGrid"/>
        <w:tblW w:w="9067" w:type="dxa"/>
        <w:tblLook w:val="04A0" w:firstRow="1" w:lastRow="0" w:firstColumn="1" w:lastColumn="0" w:noHBand="0" w:noVBand="1"/>
        <w:tblCaption w:val="Cover page "/>
        <w:tblDescription w:val="Summary of information provided in the subsequent pages of the paper"/>
      </w:tblPr>
      <w:tblGrid>
        <w:gridCol w:w="2151"/>
        <w:gridCol w:w="6916"/>
      </w:tblGrid>
      <w:tr w:rsidR="00E45D58" w:rsidRPr="005D0E4E" w14:paraId="20BAAF19" w14:textId="65554E33" w:rsidTr="009E6129">
        <w:trPr>
          <w:tblHeader/>
        </w:trPr>
        <w:tc>
          <w:tcPr>
            <w:tcW w:w="1696" w:type="dxa"/>
          </w:tcPr>
          <w:p w14:paraId="36567900" w14:textId="4E40470D" w:rsidR="00E45D58" w:rsidRPr="005D0E4E" w:rsidRDefault="00E45D58" w:rsidP="00F10211">
            <w:pPr>
              <w:rPr>
                <w:szCs w:val="24"/>
              </w:rPr>
            </w:pPr>
            <w:r w:rsidRPr="005D0E4E">
              <w:rPr>
                <w:rStyle w:val="Heading3Char"/>
                <w:rFonts w:ascii="Calibri" w:hAnsi="Calibri" w:cs="Calibri"/>
                <w:b/>
                <w:color w:val="auto"/>
              </w:rPr>
              <w:t>Purpose:</w:t>
            </w:r>
          </w:p>
        </w:tc>
        <w:tc>
          <w:tcPr>
            <w:tcW w:w="7371" w:type="dxa"/>
          </w:tcPr>
          <w:p w14:paraId="2E6CD882" w14:textId="5DD0A0CF" w:rsidR="00E45D58" w:rsidRPr="005D0E4E" w:rsidRDefault="00E45D58" w:rsidP="00FC350F">
            <w:pPr>
              <w:contextualSpacing/>
              <w:rPr>
                <w:rFonts w:ascii="Calibri" w:eastAsia="Arial" w:hAnsi="Calibri" w:cs="Times New Roman"/>
                <w:szCs w:val="24"/>
              </w:rPr>
            </w:pPr>
            <w:r>
              <w:rPr>
                <w:rFonts w:ascii="Calibri" w:eastAsia="Arial" w:hAnsi="Calibri" w:cs="Times New Roman"/>
                <w:szCs w:val="24"/>
              </w:rPr>
              <w:t>Decision</w:t>
            </w:r>
          </w:p>
        </w:tc>
      </w:tr>
      <w:tr w:rsidR="00E45D58" w:rsidRPr="005D0E4E" w14:paraId="13CE33D4" w14:textId="3BBC4A32" w:rsidTr="00A610D2">
        <w:tc>
          <w:tcPr>
            <w:tcW w:w="1696" w:type="dxa"/>
          </w:tcPr>
          <w:p w14:paraId="34DC0A94" w14:textId="08734EA4" w:rsidR="00E45D58" w:rsidRPr="005D0E4E" w:rsidRDefault="00E45D58" w:rsidP="00A610D2">
            <w:pPr>
              <w:rPr>
                <w:rFonts w:ascii="Calibri" w:eastAsia="Arial" w:hAnsi="Calibri" w:cs="Times New Roman"/>
                <w:szCs w:val="24"/>
              </w:rPr>
            </w:pPr>
            <w:r w:rsidRPr="005D0E4E">
              <w:rPr>
                <w:rFonts w:ascii="Calibri" w:eastAsia="Arial" w:hAnsi="Calibri" w:cs="Times New Roman"/>
                <w:b/>
                <w:szCs w:val="24"/>
              </w:rPr>
              <w:t>How does this link w</w:t>
            </w:r>
            <w:r w:rsidR="00A610D2">
              <w:rPr>
                <w:rFonts w:ascii="Calibri" w:eastAsia="Arial" w:hAnsi="Calibri" w:cs="Times New Roman"/>
                <w:b/>
                <w:szCs w:val="24"/>
              </w:rPr>
              <w:t>ith our corporate priorities</w:t>
            </w:r>
          </w:p>
        </w:tc>
        <w:tc>
          <w:tcPr>
            <w:tcW w:w="7371" w:type="dxa"/>
          </w:tcPr>
          <w:p w14:paraId="788EA7F4" w14:textId="597C7C36" w:rsidR="00E45D58" w:rsidRPr="009C4D89" w:rsidRDefault="00E45D58" w:rsidP="008A60B6">
            <w:pPr>
              <w:contextualSpacing/>
            </w:pPr>
            <w:r w:rsidRPr="008A60B6">
              <w:t>E</w:t>
            </w:r>
            <w:r>
              <w:t>nsuring nature is</w:t>
            </w:r>
            <w:r w:rsidRPr="008A60B6">
              <w:t xml:space="preserve"> fully integrated into the future legislative framework for agricultural payments will be </w:t>
            </w:r>
            <w:r>
              <w:t xml:space="preserve">essential </w:t>
            </w:r>
            <w:r w:rsidRPr="008A60B6">
              <w:t xml:space="preserve">in </w:t>
            </w:r>
            <w:r>
              <w:t xml:space="preserve">delivering the aims of our Corporate Plan, the ambition of the draft Scottish Biodiversity Strategy, </w:t>
            </w:r>
            <w:r w:rsidR="005141D4">
              <w:t xml:space="preserve">and </w:t>
            </w:r>
            <w:r>
              <w:t xml:space="preserve">Scotland’s Environment Strategy and Climate Change targets. </w:t>
            </w:r>
          </w:p>
        </w:tc>
      </w:tr>
      <w:tr w:rsidR="00E45D58" w:rsidRPr="005D0E4E" w14:paraId="5F6879B4" w14:textId="164F4629" w:rsidTr="00A610D2">
        <w:tc>
          <w:tcPr>
            <w:tcW w:w="1696" w:type="dxa"/>
          </w:tcPr>
          <w:p w14:paraId="278D0DA3" w14:textId="3D465FF9" w:rsidR="00E45D58" w:rsidRPr="005D0E4E" w:rsidRDefault="00E45D58" w:rsidP="00F10211">
            <w:pPr>
              <w:rPr>
                <w:rFonts w:ascii="Calibri" w:eastAsia="Arial" w:hAnsi="Calibri" w:cs="Times New Roman"/>
                <w:szCs w:val="24"/>
              </w:rPr>
            </w:pPr>
            <w:r w:rsidRPr="005D0E4E">
              <w:rPr>
                <w:rFonts w:ascii="Calibri" w:eastAsia="Arial" w:hAnsi="Calibri" w:cs="Times New Roman"/>
                <w:b/>
                <w:szCs w:val="24"/>
              </w:rPr>
              <w:t>Summary:</w:t>
            </w:r>
          </w:p>
        </w:tc>
        <w:tc>
          <w:tcPr>
            <w:tcW w:w="7371" w:type="dxa"/>
          </w:tcPr>
          <w:p w14:paraId="25118826" w14:textId="3B9075BA" w:rsidR="00E45D58" w:rsidRPr="00A610D2" w:rsidRDefault="00E45D58" w:rsidP="00055581">
            <w:pPr>
              <w:contextualSpacing/>
              <w:rPr>
                <w:rFonts w:ascii="Calibri" w:eastAsia="Arial" w:hAnsi="Calibri" w:cs="Times New Roman"/>
                <w:szCs w:val="24"/>
              </w:rPr>
            </w:pPr>
            <w:r w:rsidRPr="00022ED4">
              <w:rPr>
                <w:rFonts w:ascii="Calibri" w:eastAsia="Arial" w:hAnsi="Calibri" w:cs="Times New Roman"/>
                <w:szCs w:val="24"/>
              </w:rPr>
              <w:t xml:space="preserve">This paper </w:t>
            </w:r>
            <w:r>
              <w:rPr>
                <w:rFonts w:ascii="Calibri" w:eastAsia="Arial" w:hAnsi="Calibri" w:cs="Times New Roman"/>
                <w:szCs w:val="24"/>
              </w:rPr>
              <w:t xml:space="preserve">sets out our ambition for supporting nature within the future framework of agricultural support.   </w:t>
            </w:r>
            <w:r>
              <w:rPr>
                <w:noProof/>
                <w:lang w:eastAsia="en-GB"/>
              </w:rPr>
              <w:t xml:space="preserve">Urgent action is needed to address the climate and nature crises.  With agriculture covering over 70% of Scotland’s land, how it is managed has one of the most signfiicant </w:t>
            </w:r>
            <w:r w:rsidR="00A610D2">
              <w:rPr>
                <w:noProof/>
                <w:lang w:eastAsia="en-GB"/>
              </w:rPr>
              <w:t xml:space="preserve">impacts on nature and climate. </w:t>
            </w:r>
            <w:r w:rsidR="00A610D2">
              <w:rPr>
                <w:noProof/>
                <w:lang w:eastAsia="en-GB"/>
              </w:rPr>
              <w:br/>
            </w:r>
          </w:p>
          <w:p w14:paraId="6950E4DA" w14:textId="45F3960E" w:rsidR="00E45D58" w:rsidRPr="00FC350F" w:rsidRDefault="00E45D58" w:rsidP="00A76774">
            <w:pPr>
              <w:contextualSpacing/>
              <w:rPr>
                <w:rFonts w:ascii="Calibri" w:eastAsia="Arial" w:hAnsi="Calibri" w:cs="Times New Roman"/>
                <w:szCs w:val="24"/>
              </w:rPr>
            </w:pPr>
            <w:r>
              <w:rPr>
                <w:bCs/>
                <w:noProof/>
                <w:lang w:eastAsia="en-GB"/>
              </w:rPr>
              <w:t>O</w:t>
            </w:r>
            <w:r w:rsidRPr="00055581">
              <w:rPr>
                <w:noProof/>
                <w:lang w:eastAsia="en-GB"/>
              </w:rPr>
              <w:t>ur vision of nature-</w:t>
            </w:r>
            <w:r>
              <w:rPr>
                <w:noProof/>
                <w:lang w:eastAsia="en-GB"/>
              </w:rPr>
              <w:t>rich low-carbon Scottish farms is</w:t>
            </w:r>
            <w:r w:rsidRPr="00055581">
              <w:rPr>
                <w:noProof/>
                <w:lang w:eastAsia="en-GB"/>
              </w:rPr>
              <w:t xml:space="preserve"> not a choice between nature and food production, but </w:t>
            </w:r>
            <w:r>
              <w:rPr>
                <w:noProof/>
                <w:lang w:eastAsia="en-GB"/>
              </w:rPr>
              <w:t>supporting</w:t>
            </w:r>
            <w:r w:rsidRPr="00055581">
              <w:rPr>
                <w:noProof/>
                <w:lang w:eastAsia="en-GB"/>
              </w:rPr>
              <w:t xml:space="preserve"> farmers and crofters </w:t>
            </w:r>
            <w:r>
              <w:rPr>
                <w:noProof/>
                <w:lang w:eastAsia="en-GB"/>
              </w:rPr>
              <w:t>to be</w:t>
            </w:r>
            <w:r w:rsidRPr="00055581">
              <w:rPr>
                <w:noProof/>
                <w:lang w:eastAsia="en-GB"/>
              </w:rPr>
              <w:t xml:space="preserve"> at the forefront of </w:t>
            </w:r>
            <w:r>
              <w:rPr>
                <w:noProof/>
                <w:lang w:eastAsia="en-GB"/>
              </w:rPr>
              <w:t>restoring nature and meeti</w:t>
            </w:r>
            <w:r w:rsidR="000408BC">
              <w:rPr>
                <w:noProof/>
                <w:lang w:eastAsia="en-GB"/>
              </w:rPr>
              <w:t>ng climate change targets along</w:t>
            </w:r>
            <w:r>
              <w:rPr>
                <w:noProof/>
                <w:lang w:eastAsia="en-GB"/>
              </w:rPr>
              <w:t xml:space="preserve">side </w:t>
            </w:r>
            <w:r w:rsidRPr="008A60B6">
              <w:t xml:space="preserve">sustainable food production.  </w:t>
            </w:r>
          </w:p>
        </w:tc>
      </w:tr>
      <w:tr w:rsidR="00E45D58" w:rsidRPr="005D0E4E" w14:paraId="54B0CF3D" w14:textId="00968BB5" w:rsidTr="00A610D2">
        <w:tc>
          <w:tcPr>
            <w:tcW w:w="1696" w:type="dxa"/>
          </w:tcPr>
          <w:p w14:paraId="2D2BC4B2" w14:textId="6D6BB7EC" w:rsidR="00E45D58" w:rsidRPr="005D0E4E" w:rsidRDefault="00E45D58" w:rsidP="005D0E4E">
            <w:pPr>
              <w:contextualSpacing/>
              <w:rPr>
                <w:rFonts w:ascii="Calibri" w:eastAsia="Arial" w:hAnsi="Calibri" w:cs="Times New Roman"/>
                <w:szCs w:val="24"/>
              </w:rPr>
            </w:pPr>
            <w:r w:rsidRPr="005D0E4E">
              <w:rPr>
                <w:rFonts w:ascii="Calibri" w:eastAsia="Arial" w:hAnsi="Calibri" w:cs="Times New Roman"/>
                <w:b/>
                <w:szCs w:val="24"/>
              </w:rPr>
              <w:t>Actions:</w:t>
            </w:r>
            <w:r w:rsidRPr="005D0E4E">
              <w:rPr>
                <w:rFonts w:ascii="Calibri" w:eastAsia="Arial" w:hAnsi="Calibri" w:cs="Times New Roman"/>
                <w:szCs w:val="24"/>
              </w:rPr>
              <w:t xml:space="preserve"> </w:t>
            </w:r>
          </w:p>
        </w:tc>
        <w:tc>
          <w:tcPr>
            <w:tcW w:w="7371" w:type="dxa"/>
          </w:tcPr>
          <w:p w14:paraId="76179532" w14:textId="5C136857" w:rsidR="00E45D58" w:rsidRDefault="00E45D58" w:rsidP="00A76774">
            <w:pPr>
              <w:rPr>
                <w:rFonts w:ascii="Calibri" w:eastAsia="Arial" w:hAnsi="Calibri" w:cs="Times New Roman"/>
                <w:szCs w:val="24"/>
              </w:rPr>
            </w:pPr>
            <w:r>
              <w:rPr>
                <w:rFonts w:ascii="Calibri" w:eastAsia="Arial" w:hAnsi="Calibri" w:cs="Times New Roman"/>
                <w:szCs w:val="24"/>
              </w:rPr>
              <w:t xml:space="preserve">The Board are asked to give a strategic steer on how hard and fast we should push for nature in response to the consultation on the Agriculture Bill including deciding on specific questions raised in the paper: </w:t>
            </w:r>
          </w:p>
          <w:p w14:paraId="0B6A6980" w14:textId="6DBA3FEC" w:rsidR="00E45D58" w:rsidRDefault="00E45D58" w:rsidP="00A76774">
            <w:pPr>
              <w:pStyle w:val="ListParagraph"/>
              <w:numPr>
                <w:ilvl w:val="0"/>
                <w:numId w:val="28"/>
              </w:numPr>
              <w:rPr>
                <w:rFonts w:ascii="Calibri" w:eastAsia="Arial" w:hAnsi="Calibri" w:cs="Times New Roman"/>
                <w:szCs w:val="24"/>
              </w:rPr>
            </w:pPr>
            <w:r>
              <w:rPr>
                <w:rFonts w:ascii="Calibri" w:eastAsia="Arial" w:hAnsi="Calibri" w:cs="Times New Roman"/>
                <w:szCs w:val="24"/>
              </w:rPr>
              <w:t>Agree to the overarching principles (para 14) to frame our response to the consultation on the Agriculture Bill</w:t>
            </w:r>
          </w:p>
          <w:p w14:paraId="03EF2B5F" w14:textId="71B1F91B" w:rsidR="00E45D58" w:rsidRDefault="00E45D58" w:rsidP="00A76774">
            <w:pPr>
              <w:pStyle w:val="ListParagraph"/>
              <w:numPr>
                <w:ilvl w:val="0"/>
                <w:numId w:val="28"/>
              </w:numPr>
              <w:rPr>
                <w:rFonts w:ascii="Calibri" w:eastAsia="Arial" w:hAnsi="Calibri" w:cs="Times New Roman"/>
                <w:b/>
                <w:szCs w:val="24"/>
              </w:rPr>
            </w:pPr>
            <w:r>
              <w:rPr>
                <w:rFonts w:ascii="Calibri" w:eastAsia="Arial" w:hAnsi="Calibri" w:cs="Times New Roman"/>
                <w:szCs w:val="24"/>
              </w:rPr>
              <w:t xml:space="preserve">Decide on the timescale for implementing transformative change that puts us on target to reduce biodiversity loss by 2030. Recognising opportunities and challenges (paras 17 – 25), </w:t>
            </w:r>
            <w:r>
              <w:rPr>
                <w:rFonts w:ascii="Calibri" w:eastAsia="Arial" w:hAnsi="Calibri" w:cs="Times New Roman"/>
                <w:b/>
                <w:szCs w:val="24"/>
              </w:rPr>
              <w:t>w</w:t>
            </w:r>
            <w:r w:rsidRPr="008A60B6">
              <w:rPr>
                <w:rFonts w:ascii="Calibri" w:eastAsia="Arial" w:hAnsi="Calibri" w:cs="Times New Roman"/>
                <w:b/>
                <w:szCs w:val="24"/>
              </w:rPr>
              <w:t xml:space="preserve">hat pace and scale do the Board recommend, bearing in mind Just Transition and biodiversity needs? </w:t>
            </w:r>
          </w:p>
          <w:p w14:paraId="50B84069" w14:textId="1CEE7373" w:rsidR="00E45D58" w:rsidRDefault="00E45D58" w:rsidP="00A76774">
            <w:pPr>
              <w:pStyle w:val="ListParagraph"/>
              <w:numPr>
                <w:ilvl w:val="0"/>
                <w:numId w:val="28"/>
              </w:numPr>
              <w:rPr>
                <w:b/>
                <w:noProof/>
                <w:lang w:eastAsia="en-GB"/>
              </w:rPr>
            </w:pPr>
            <w:r w:rsidRPr="00A76774">
              <w:rPr>
                <w:noProof/>
                <w:lang w:eastAsia="en-GB"/>
              </w:rPr>
              <w:t>Framing our positio</w:t>
            </w:r>
            <w:r>
              <w:rPr>
                <w:noProof/>
                <w:lang w:eastAsia="en-GB"/>
              </w:rPr>
              <w:t xml:space="preserve">n on the nature climate crisis, </w:t>
            </w:r>
            <w:r w:rsidRPr="001675EF">
              <w:rPr>
                <w:b/>
                <w:noProof/>
                <w:lang w:eastAsia="en-GB"/>
              </w:rPr>
              <w:t>w</w:t>
            </w:r>
            <w:r>
              <w:rPr>
                <w:b/>
                <w:noProof/>
                <w:lang w:eastAsia="en-GB"/>
              </w:rPr>
              <w:t>here do the Board want to position us in terms of a climate change focus?  (para 27 – 28)  Do they agree with the suggestion that our primary focus is on improving nature outcomes?</w:t>
            </w:r>
          </w:p>
          <w:p w14:paraId="03259AD0" w14:textId="4E54E19D" w:rsidR="00E45D58" w:rsidRPr="00A76774" w:rsidRDefault="00E45D58" w:rsidP="00A76774">
            <w:pPr>
              <w:pStyle w:val="ListParagraph"/>
              <w:numPr>
                <w:ilvl w:val="0"/>
                <w:numId w:val="28"/>
              </w:numPr>
              <w:rPr>
                <w:b/>
                <w:noProof/>
                <w:lang w:eastAsia="en-GB"/>
              </w:rPr>
            </w:pPr>
            <w:r>
              <w:rPr>
                <w:noProof/>
                <w:lang w:eastAsia="en-GB"/>
              </w:rPr>
              <w:t xml:space="preserve">Agree to the proposal to discuss detail with a sub set of Board members. </w:t>
            </w:r>
          </w:p>
        </w:tc>
      </w:tr>
      <w:tr w:rsidR="00E45D58" w:rsidRPr="005D0E4E" w14:paraId="187A143B" w14:textId="3104FADE" w:rsidTr="00A610D2">
        <w:tc>
          <w:tcPr>
            <w:tcW w:w="1696" w:type="dxa"/>
          </w:tcPr>
          <w:p w14:paraId="1E0B416A" w14:textId="5808D500" w:rsidR="00E45D58" w:rsidRPr="005D0E4E" w:rsidRDefault="00E45D58" w:rsidP="005D0E4E">
            <w:pPr>
              <w:contextualSpacing/>
              <w:rPr>
                <w:rFonts w:ascii="Calibri" w:eastAsia="Arial" w:hAnsi="Calibri" w:cs="Times New Roman"/>
                <w:szCs w:val="24"/>
              </w:rPr>
            </w:pPr>
            <w:r w:rsidRPr="005D0E4E">
              <w:rPr>
                <w:rFonts w:ascii="Calibri" w:eastAsia="Arial" w:hAnsi="Calibri" w:cs="Times New Roman"/>
                <w:b/>
                <w:szCs w:val="24"/>
              </w:rPr>
              <w:t>Recommendations:</w:t>
            </w:r>
            <w:r w:rsidRPr="005D0E4E">
              <w:rPr>
                <w:rFonts w:ascii="Calibri" w:eastAsia="Arial" w:hAnsi="Calibri" w:cs="Times New Roman"/>
                <w:szCs w:val="24"/>
              </w:rPr>
              <w:t xml:space="preserve"> </w:t>
            </w:r>
          </w:p>
        </w:tc>
        <w:tc>
          <w:tcPr>
            <w:tcW w:w="7371" w:type="dxa"/>
          </w:tcPr>
          <w:p w14:paraId="253358BB" w14:textId="02141785" w:rsidR="00E45D58" w:rsidRDefault="00E45D58" w:rsidP="00A76774">
            <w:pPr>
              <w:pStyle w:val="ListParagraph"/>
              <w:numPr>
                <w:ilvl w:val="0"/>
                <w:numId w:val="44"/>
              </w:numPr>
            </w:pPr>
            <w:r>
              <w:t>Recognise the challenges of transforming land use</w:t>
            </w:r>
          </w:p>
          <w:p w14:paraId="3DDFCB2F" w14:textId="0DB63C12" w:rsidR="00E45D58" w:rsidRDefault="00E45D58" w:rsidP="00A76774">
            <w:pPr>
              <w:pStyle w:val="ListParagraph"/>
              <w:numPr>
                <w:ilvl w:val="0"/>
                <w:numId w:val="44"/>
              </w:numPr>
            </w:pPr>
            <w:r>
              <w:t>Recognise good practice and progress being made but need for scaling up action across all farmers and crofters</w:t>
            </w:r>
          </w:p>
          <w:p w14:paraId="30D9395B" w14:textId="5E755AA6" w:rsidR="00E45D58" w:rsidRPr="001675EF" w:rsidRDefault="00E45D58" w:rsidP="001675EF">
            <w:pPr>
              <w:pStyle w:val="ListParagraph"/>
              <w:numPr>
                <w:ilvl w:val="0"/>
                <w:numId w:val="44"/>
              </w:numPr>
            </w:pPr>
            <w:r>
              <w:t>Endorse an ambitious approach for embedding nature in all levels of future agriculture support</w:t>
            </w:r>
          </w:p>
        </w:tc>
      </w:tr>
      <w:tr w:rsidR="00E45D58" w:rsidRPr="005D0E4E" w14:paraId="1611D4CD" w14:textId="01465EBD" w:rsidTr="00A610D2">
        <w:tc>
          <w:tcPr>
            <w:tcW w:w="1696" w:type="dxa"/>
          </w:tcPr>
          <w:p w14:paraId="1E66C971" w14:textId="77777777" w:rsidR="00E45D58" w:rsidRPr="005D0E4E" w:rsidRDefault="00E45D58" w:rsidP="005D0E4E">
            <w:pPr>
              <w:contextualSpacing/>
              <w:rPr>
                <w:rFonts w:ascii="Calibri" w:eastAsia="Arial" w:hAnsi="Calibri" w:cs="Times New Roman"/>
                <w:b/>
                <w:szCs w:val="24"/>
              </w:rPr>
            </w:pPr>
            <w:r w:rsidRPr="005D0E4E">
              <w:rPr>
                <w:rFonts w:ascii="Calibri" w:eastAsia="Arial" w:hAnsi="Calibri" w:cs="Times New Roman"/>
                <w:b/>
                <w:szCs w:val="24"/>
              </w:rPr>
              <w:lastRenderedPageBreak/>
              <w:t>Report Author(s):</w:t>
            </w:r>
          </w:p>
        </w:tc>
        <w:tc>
          <w:tcPr>
            <w:tcW w:w="7371" w:type="dxa"/>
          </w:tcPr>
          <w:p w14:paraId="684ABBC1" w14:textId="6730C059" w:rsidR="00E45D58" w:rsidRPr="005D0E4E" w:rsidRDefault="00E45D58" w:rsidP="004F068A">
            <w:pPr>
              <w:rPr>
                <w:rFonts w:ascii="Calibri" w:eastAsia="Arial" w:hAnsi="Calibri" w:cs="Times New Roman"/>
                <w:szCs w:val="24"/>
              </w:rPr>
            </w:pPr>
            <w:r>
              <w:rPr>
                <w:rFonts w:ascii="Calibri" w:eastAsia="Arial" w:hAnsi="Calibri" w:cs="Times New Roman"/>
                <w:szCs w:val="24"/>
              </w:rPr>
              <w:t>Claudia Rowse and Ross Lilley</w:t>
            </w:r>
          </w:p>
        </w:tc>
      </w:tr>
      <w:tr w:rsidR="00E45D58" w:rsidRPr="005D0E4E" w14:paraId="28B18A8B" w14:textId="2661D25E" w:rsidTr="00A610D2">
        <w:tc>
          <w:tcPr>
            <w:tcW w:w="1696" w:type="dxa"/>
          </w:tcPr>
          <w:p w14:paraId="451D6F59" w14:textId="77777777" w:rsidR="00E45D58" w:rsidRPr="005D0E4E" w:rsidRDefault="00E45D58" w:rsidP="005D0E4E">
            <w:pPr>
              <w:contextualSpacing/>
              <w:rPr>
                <w:rFonts w:ascii="Calibri" w:eastAsia="Arial" w:hAnsi="Calibri" w:cs="Times New Roman"/>
                <w:b/>
                <w:szCs w:val="24"/>
              </w:rPr>
            </w:pPr>
            <w:r w:rsidRPr="005D0E4E">
              <w:rPr>
                <w:rFonts w:ascii="Calibri" w:eastAsia="Arial" w:hAnsi="Calibri" w:cs="Times New Roman"/>
                <w:b/>
                <w:szCs w:val="24"/>
              </w:rPr>
              <w:t>Sponsor:</w:t>
            </w:r>
            <w:r w:rsidRPr="005D0E4E">
              <w:rPr>
                <w:rFonts w:ascii="Calibri" w:eastAsia="Arial" w:hAnsi="Calibri" w:cs="Times New Roman"/>
                <w:b/>
                <w:szCs w:val="24"/>
              </w:rPr>
              <w:tab/>
            </w:r>
          </w:p>
        </w:tc>
        <w:tc>
          <w:tcPr>
            <w:tcW w:w="7371" w:type="dxa"/>
          </w:tcPr>
          <w:p w14:paraId="15458FFD" w14:textId="72413479" w:rsidR="00E45D58" w:rsidRPr="005D0E4E" w:rsidRDefault="00E45D58" w:rsidP="00F10211">
            <w:pPr>
              <w:rPr>
                <w:rFonts w:ascii="Calibri" w:eastAsia="Arial" w:hAnsi="Calibri" w:cs="Times New Roman"/>
                <w:szCs w:val="24"/>
              </w:rPr>
            </w:pPr>
            <w:r>
              <w:rPr>
                <w:rFonts w:ascii="Calibri" w:eastAsia="Arial" w:hAnsi="Calibri" w:cs="Times New Roman"/>
                <w:szCs w:val="24"/>
              </w:rPr>
              <w:t>Robbie Kernahan</w:t>
            </w:r>
          </w:p>
        </w:tc>
      </w:tr>
      <w:tr w:rsidR="00E45D58" w:rsidRPr="005D0E4E" w14:paraId="7ECAF5B7" w14:textId="7936C623" w:rsidTr="00A610D2">
        <w:tc>
          <w:tcPr>
            <w:tcW w:w="1696" w:type="dxa"/>
          </w:tcPr>
          <w:p w14:paraId="3E1CC1B9" w14:textId="207F7135" w:rsidR="00E45D58" w:rsidRPr="005D0E4E" w:rsidRDefault="00E45D58" w:rsidP="00BC7889">
            <w:pPr>
              <w:contextualSpacing/>
              <w:rPr>
                <w:rFonts w:ascii="Calibri" w:eastAsia="Arial" w:hAnsi="Calibri" w:cs="Times New Roman"/>
                <w:szCs w:val="24"/>
              </w:rPr>
            </w:pPr>
            <w:r>
              <w:rPr>
                <w:rFonts w:ascii="Calibri" w:eastAsia="Arial" w:hAnsi="Calibri" w:cs="Times New Roman"/>
                <w:b/>
                <w:szCs w:val="24"/>
              </w:rPr>
              <w:t>Annexes</w:t>
            </w:r>
            <w:r w:rsidRPr="005D0E4E">
              <w:rPr>
                <w:rFonts w:ascii="Calibri" w:eastAsia="Arial" w:hAnsi="Calibri" w:cs="Times New Roman"/>
                <w:szCs w:val="24"/>
              </w:rPr>
              <w:t xml:space="preserve">: </w:t>
            </w:r>
          </w:p>
        </w:tc>
        <w:tc>
          <w:tcPr>
            <w:tcW w:w="7371" w:type="dxa"/>
          </w:tcPr>
          <w:p w14:paraId="55DFE3A3" w14:textId="77777777" w:rsidR="00E45D58" w:rsidRDefault="00E45D58" w:rsidP="00A76774">
            <w:pPr>
              <w:contextualSpacing/>
              <w:rPr>
                <w:rFonts w:ascii="Calibri" w:eastAsia="Arial" w:hAnsi="Calibri" w:cs="Times New Roman"/>
                <w:szCs w:val="24"/>
              </w:rPr>
            </w:pPr>
            <w:r>
              <w:rPr>
                <w:rFonts w:ascii="Calibri" w:eastAsia="Arial" w:hAnsi="Calibri" w:cs="Times New Roman"/>
                <w:szCs w:val="24"/>
              </w:rPr>
              <w:t>Annex 1: Illustration of relationship between agriculture and biodiversity;</w:t>
            </w:r>
          </w:p>
          <w:p w14:paraId="7040BE21" w14:textId="65DBFC43" w:rsidR="00E45D58" w:rsidRPr="005D0E4E" w:rsidRDefault="00E45D58" w:rsidP="00E45D58">
            <w:pPr>
              <w:contextualSpacing/>
              <w:rPr>
                <w:rFonts w:ascii="Calibri" w:eastAsia="Arial" w:hAnsi="Calibri" w:cs="Times New Roman"/>
                <w:szCs w:val="24"/>
              </w:rPr>
            </w:pPr>
            <w:r>
              <w:rPr>
                <w:rFonts w:ascii="Calibri" w:eastAsia="Arial" w:hAnsi="Calibri" w:cs="Times New Roman"/>
                <w:szCs w:val="24"/>
              </w:rPr>
              <w:t>Annex 2: O</w:t>
            </w:r>
            <w:r w:rsidRPr="00A76774">
              <w:rPr>
                <w:rFonts w:ascii="Calibri" w:eastAsia="Arial" w:hAnsi="Calibri" w:cs="Times New Roman"/>
                <w:szCs w:val="24"/>
              </w:rPr>
              <w:t>ur ambitions for nature in future agricultural framework</w:t>
            </w:r>
          </w:p>
        </w:tc>
      </w:tr>
    </w:tbl>
    <w:p w14:paraId="3B115ABF" w14:textId="77777777" w:rsidR="00055581" w:rsidRDefault="00055581" w:rsidP="00055581">
      <w:pPr>
        <w:pStyle w:val="Heading2"/>
      </w:pPr>
    </w:p>
    <w:p w14:paraId="75E0B0BE" w14:textId="77777777" w:rsidR="00055581" w:rsidRDefault="00055581" w:rsidP="00055581">
      <w:pPr>
        <w:pStyle w:val="Heading2"/>
      </w:pPr>
    </w:p>
    <w:p w14:paraId="0A41DF76" w14:textId="23D32289" w:rsidR="00055581" w:rsidRDefault="00055581" w:rsidP="00055581">
      <w:pPr>
        <w:pStyle w:val="Heading2"/>
      </w:pPr>
      <w:r>
        <w:t xml:space="preserve">Purpose </w:t>
      </w:r>
    </w:p>
    <w:p w14:paraId="3A8DB899" w14:textId="258BAF54" w:rsidR="00EA5583" w:rsidRPr="00F61146" w:rsidRDefault="00FC350F" w:rsidP="008531EC">
      <w:pPr>
        <w:pStyle w:val="ListParagraph"/>
        <w:numPr>
          <w:ilvl w:val="0"/>
          <w:numId w:val="20"/>
        </w:numPr>
        <w:spacing w:after="0"/>
        <w:ind w:left="357" w:hanging="357"/>
        <w:rPr>
          <w:rFonts w:cstheme="minorHAnsi"/>
          <w:szCs w:val="24"/>
        </w:rPr>
      </w:pPr>
      <w:r w:rsidRPr="00F61146">
        <w:rPr>
          <w:rFonts w:cstheme="minorHAnsi"/>
          <w:szCs w:val="24"/>
        </w:rPr>
        <w:t xml:space="preserve">To </w:t>
      </w:r>
      <w:r w:rsidR="00E16243">
        <w:rPr>
          <w:rFonts w:cstheme="minorHAnsi"/>
          <w:szCs w:val="24"/>
        </w:rPr>
        <w:t>seek the Board’s direction on our ambition for nature within</w:t>
      </w:r>
      <w:r w:rsidR="008A60B6">
        <w:rPr>
          <w:rFonts w:cstheme="minorHAnsi"/>
          <w:szCs w:val="24"/>
        </w:rPr>
        <w:t xml:space="preserve"> the</w:t>
      </w:r>
      <w:r w:rsidR="00E16243">
        <w:rPr>
          <w:rFonts w:cstheme="minorHAnsi"/>
          <w:szCs w:val="24"/>
        </w:rPr>
        <w:t xml:space="preserve"> future framework of agricultural support so that we deliver on the </w:t>
      </w:r>
      <w:r w:rsidR="004F068A" w:rsidRPr="00F61146">
        <w:rPr>
          <w:rFonts w:cstheme="minorHAnsi"/>
          <w:szCs w:val="24"/>
        </w:rPr>
        <w:t xml:space="preserve">corporate plan objective of </w:t>
      </w:r>
      <w:r w:rsidR="00E16243">
        <w:rPr>
          <w:rFonts w:cstheme="minorHAnsi"/>
          <w:szCs w:val="24"/>
        </w:rPr>
        <w:t>transforming agriculture to deliver outcomes for nature.</w:t>
      </w:r>
    </w:p>
    <w:p w14:paraId="268F3BFC" w14:textId="45E6F2CE" w:rsidR="00022ED4" w:rsidRDefault="00E57B92" w:rsidP="00E57B92">
      <w:pPr>
        <w:tabs>
          <w:tab w:val="left" w:pos="3181"/>
        </w:tabs>
        <w:spacing w:after="0"/>
        <w:rPr>
          <w:rFonts w:cstheme="minorHAnsi"/>
          <w:b/>
          <w:szCs w:val="24"/>
        </w:rPr>
      </w:pPr>
      <w:r>
        <w:rPr>
          <w:rFonts w:cstheme="minorHAnsi"/>
          <w:b/>
          <w:szCs w:val="24"/>
        </w:rPr>
        <w:tab/>
      </w:r>
    </w:p>
    <w:p w14:paraId="288766A0" w14:textId="75C4078F" w:rsidR="00EA5583" w:rsidRDefault="008A60B6" w:rsidP="008531EC">
      <w:pPr>
        <w:pStyle w:val="Heading3"/>
        <w:rPr>
          <w:rFonts w:ascii="Calibri" w:hAnsi="Calibri" w:cs="Calibri"/>
          <w:b/>
          <w:color w:val="auto"/>
        </w:rPr>
      </w:pPr>
      <w:r>
        <w:rPr>
          <w:rFonts w:ascii="Calibri" w:hAnsi="Calibri" w:cs="Calibri"/>
          <w:b/>
          <w:color w:val="auto"/>
        </w:rPr>
        <w:t>Context</w:t>
      </w:r>
    </w:p>
    <w:p w14:paraId="374AD7CF" w14:textId="075993A9" w:rsidR="008A60B6" w:rsidRPr="008A60B6" w:rsidRDefault="008A60B6" w:rsidP="008A60B6">
      <w:pPr>
        <w:pStyle w:val="ListParagraph"/>
        <w:numPr>
          <w:ilvl w:val="0"/>
          <w:numId w:val="20"/>
        </w:numPr>
        <w:rPr>
          <w:rFonts w:cstheme="minorHAnsi"/>
          <w:szCs w:val="24"/>
        </w:rPr>
      </w:pPr>
      <w:r w:rsidRPr="008A60B6">
        <w:rPr>
          <w:rFonts w:cstheme="minorHAnsi"/>
          <w:szCs w:val="24"/>
        </w:rPr>
        <w:t xml:space="preserve">Agriculture is the largest single use of land </w:t>
      </w:r>
      <w:r>
        <w:rPr>
          <w:rFonts w:cstheme="minorHAnsi"/>
          <w:szCs w:val="24"/>
        </w:rPr>
        <w:t>in Scotland, accounting for over 70%</w:t>
      </w:r>
      <w:r w:rsidRPr="008A60B6">
        <w:rPr>
          <w:rFonts w:cstheme="minorHAnsi"/>
          <w:szCs w:val="24"/>
        </w:rPr>
        <w:t xml:space="preserve"> of Scottish land.</w:t>
      </w:r>
      <w:r>
        <w:rPr>
          <w:rFonts w:cstheme="minorHAnsi"/>
          <w:szCs w:val="24"/>
        </w:rPr>
        <w:t xml:space="preserve">  As such, the way agricultural land is managed has a significant impact on nature and has been recognised as one of the key </w:t>
      </w:r>
      <w:r w:rsidR="00055581">
        <w:rPr>
          <w:rFonts w:cstheme="minorHAnsi"/>
          <w:szCs w:val="24"/>
        </w:rPr>
        <w:t>drivers impacting biodiversity (see Annex 1 for a diagram of the relationship between simplified farm systems and biodiversity).</w:t>
      </w:r>
    </w:p>
    <w:p w14:paraId="45E32F4C" w14:textId="77777777" w:rsidR="008A60B6" w:rsidRDefault="008A60B6" w:rsidP="008A60B6">
      <w:pPr>
        <w:pStyle w:val="ListParagraph"/>
        <w:autoSpaceDE w:val="0"/>
        <w:autoSpaceDN w:val="0"/>
        <w:adjustRightInd w:val="0"/>
        <w:spacing w:after="0" w:line="240" w:lineRule="auto"/>
        <w:ind w:left="360"/>
        <w:rPr>
          <w:rFonts w:cstheme="minorHAnsi"/>
          <w:szCs w:val="24"/>
        </w:rPr>
      </w:pPr>
    </w:p>
    <w:p w14:paraId="46D8BCD6" w14:textId="1FD66626" w:rsidR="008A60B6" w:rsidRPr="00055581" w:rsidRDefault="008A60B6" w:rsidP="00E838F3">
      <w:pPr>
        <w:pStyle w:val="ListParagraph"/>
        <w:numPr>
          <w:ilvl w:val="0"/>
          <w:numId w:val="20"/>
        </w:numPr>
        <w:rPr>
          <w:rFonts w:cstheme="minorHAnsi"/>
          <w:szCs w:val="24"/>
        </w:rPr>
      </w:pPr>
      <w:r w:rsidRPr="00055581">
        <w:rPr>
          <w:rFonts w:cstheme="minorHAnsi"/>
          <w:szCs w:val="24"/>
        </w:rPr>
        <w:t xml:space="preserve">Scottish Government’s </w:t>
      </w:r>
      <w:hyperlink r:id="rId10" w:history="1">
        <w:r w:rsidRPr="00055581">
          <w:rPr>
            <w:rStyle w:val="Hyperlink"/>
            <w:rFonts w:cstheme="minorHAnsi"/>
            <w:szCs w:val="24"/>
          </w:rPr>
          <w:t>Vision for Agriculture</w:t>
        </w:r>
      </w:hyperlink>
      <w:r w:rsidRPr="00055581">
        <w:rPr>
          <w:rFonts w:cstheme="minorHAnsi"/>
          <w:szCs w:val="24"/>
        </w:rPr>
        <w:t xml:space="preserve"> is </w:t>
      </w:r>
      <w:r>
        <w:t xml:space="preserve">to transform support for farming so that Scotland becomes a global leader in sustainable and regenerative agriculture. </w:t>
      </w:r>
      <w:r w:rsidR="00055581">
        <w:t xml:space="preserve"> It sets out the direction for a future support framework that delivers high quality food production, climate mitigation and adaptation, and nature restoration.</w:t>
      </w:r>
    </w:p>
    <w:p w14:paraId="599D885A" w14:textId="77777777" w:rsidR="00055581" w:rsidRPr="00055581" w:rsidRDefault="00055581" w:rsidP="00055581">
      <w:pPr>
        <w:pStyle w:val="ListParagraph"/>
        <w:rPr>
          <w:rFonts w:cstheme="minorHAnsi"/>
          <w:szCs w:val="24"/>
        </w:rPr>
      </w:pPr>
    </w:p>
    <w:p w14:paraId="402B5660" w14:textId="5EE87282" w:rsidR="00055581" w:rsidRPr="00055581" w:rsidRDefault="00055581" w:rsidP="00E838F3">
      <w:pPr>
        <w:pStyle w:val="ListParagraph"/>
        <w:numPr>
          <w:ilvl w:val="0"/>
          <w:numId w:val="20"/>
        </w:numPr>
        <w:rPr>
          <w:rFonts w:cstheme="minorHAnsi"/>
          <w:szCs w:val="24"/>
        </w:rPr>
      </w:pPr>
      <w:r>
        <w:rPr>
          <w:rFonts w:cstheme="minorHAnsi"/>
          <w:szCs w:val="24"/>
        </w:rPr>
        <w:t xml:space="preserve">The first step in making the transition to a new support framework has been the establishment of a </w:t>
      </w:r>
      <w:hyperlink r:id="rId11" w:history="1">
        <w:r w:rsidRPr="00055581">
          <w:rPr>
            <w:rStyle w:val="Hyperlink"/>
            <w:rFonts w:cstheme="minorHAnsi"/>
            <w:szCs w:val="24"/>
          </w:rPr>
          <w:t>National Test Programme</w:t>
        </w:r>
      </w:hyperlink>
      <w:r>
        <w:rPr>
          <w:rFonts w:cstheme="minorHAnsi"/>
          <w:szCs w:val="24"/>
        </w:rPr>
        <w:t xml:space="preserve"> through a twin track approach of Preparing for Sustainable Farming (Track 1) and Testing for Sustainable Farming (Track 2).</w:t>
      </w:r>
    </w:p>
    <w:p w14:paraId="33DC42A8" w14:textId="30FCD5F5" w:rsidR="00055581" w:rsidRPr="00055581" w:rsidRDefault="00055581" w:rsidP="00055581">
      <w:pPr>
        <w:pStyle w:val="ListParagraph"/>
        <w:ind w:left="360"/>
        <w:rPr>
          <w:rFonts w:cstheme="minorHAnsi"/>
          <w:szCs w:val="24"/>
        </w:rPr>
      </w:pPr>
    </w:p>
    <w:p w14:paraId="7A943E3C" w14:textId="24A3D354" w:rsidR="008A60B6" w:rsidRDefault="008A60B6" w:rsidP="008A60B6">
      <w:pPr>
        <w:pStyle w:val="ListParagraph"/>
        <w:numPr>
          <w:ilvl w:val="0"/>
          <w:numId w:val="20"/>
        </w:numPr>
        <w:rPr>
          <w:rFonts w:cstheme="minorHAnsi"/>
          <w:szCs w:val="24"/>
        </w:rPr>
      </w:pPr>
      <w:r>
        <w:rPr>
          <w:rFonts w:cstheme="minorHAnsi"/>
          <w:szCs w:val="24"/>
        </w:rPr>
        <w:t xml:space="preserve">The </w:t>
      </w:r>
      <w:hyperlink r:id="rId12" w:history="1">
        <w:r w:rsidRPr="00A76774">
          <w:rPr>
            <w:rStyle w:val="Hyperlink"/>
            <w:rFonts w:cstheme="minorHAnsi"/>
            <w:szCs w:val="24"/>
          </w:rPr>
          <w:t>consultation on the new Agriculture Bill</w:t>
        </w:r>
      </w:hyperlink>
      <w:r>
        <w:rPr>
          <w:rFonts w:cstheme="minorHAnsi"/>
          <w:szCs w:val="24"/>
        </w:rPr>
        <w:t xml:space="preserve"> sets out Scottish Government’s </w:t>
      </w:r>
      <w:r w:rsidR="00055581">
        <w:rPr>
          <w:rFonts w:cstheme="minorHAnsi"/>
          <w:szCs w:val="24"/>
        </w:rPr>
        <w:t xml:space="preserve">detailed </w:t>
      </w:r>
      <w:r>
        <w:rPr>
          <w:rFonts w:cstheme="minorHAnsi"/>
          <w:szCs w:val="24"/>
        </w:rPr>
        <w:t>plan</w:t>
      </w:r>
      <w:r w:rsidR="00055581">
        <w:rPr>
          <w:rFonts w:cstheme="minorHAnsi"/>
          <w:szCs w:val="24"/>
        </w:rPr>
        <w:t>s</w:t>
      </w:r>
      <w:r>
        <w:rPr>
          <w:rFonts w:cstheme="minorHAnsi"/>
          <w:szCs w:val="24"/>
        </w:rPr>
        <w:t xml:space="preserve"> </w:t>
      </w:r>
      <w:r w:rsidR="00055581">
        <w:rPr>
          <w:rFonts w:cstheme="minorHAnsi"/>
          <w:szCs w:val="24"/>
        </w:rPr>
        <w:t xml:space="preserve">for implementing that Vision through the proposed legislative approach for an Agriculture Bill. </w:t>
      </w:r>
      <w:r w:rsidR="00055581">
        <w:t xml:space="preserve"> </w:t>
      </w:r>
      <w:r>
        <w:rPr>
          <w:rFonts w:cstheme="minorHAnsi"/>
          <w:szCs w:val="24"/>
        </w:rPr>
        <w:t>The aim is to introduce</w:t>
      </w:r>
      <w:r w:rsidR="00055581">
        <w:rPr>
          <w:rFonts w:cstheme="minorHAnsi"/>
          <w:szCs w:val="24"/>
        </w:rPr>
        <w:t xml:space="preserve"> a new </w:t>
      </w:r>
      <w:r>
        <w:rPr>
          <w:rFonts w:cstheme="minorHAnsi"/>
          <w:szCs w:val="24"/>
        </w:rPr>
        <w:t>support payment system in 2025-</w:t>
      </w:r>
      <w:r w:rsidRPr="008A60B6">
        <w:rPr>
          <w:rFonts w:cstheme="minorHAnsi"/>
          <w:szCs w:val="24"/>
        </w:rPr>
        <w:t xml:space="preserve">26. </w:t>
      </w:r>
    </w:p>
    <w:p w14:paraId="6D30D45E" w14:textId="77777777" w:rsidR="005F2CDB" w:rsidRPr="005F2CDB" w:rsidRDefault="005F2CDB" w:rsidP="005F2CDB">
      <w:pPr>
        <w:pStyle w:val="ListParagraph"/>
        <w:rPr>
          <w:rFonts w:cstheme="minorHAnsi"/>
          <w:szCs w:val="24"/>
        </w:rPr>
      </w:pPr>
    </w:p>
    <w:p w14:paraId="4AA2CA83" w14:textId="6DD31C62" w:rsidR="005F2CDB" w:rsidRPr="00055581" w:rsidRDefault="00A76774" w:rsidP="00055581">
      <w:pPr>
        <w:pStyle w:val="ListParagraph"/>
        <w:numPr>
          <w:ilvl w:val="0"/>
          <w:numId w:val="20"/>
        </w:numPr>
        <w:spacing w:after="0" w:line="240" w:lineRule="auto"/>
        <w:rPr>
          <w:b/>
        </w:rPr>
      </w:pPr>
      <w:r>
        <w:t xml:space="preserve">It proposes the future support framework has </w:t>
      </w:r>
      <w:r w:rsidR="005F2CDB">
        <w:t xml:space="preserve">three </w:t>
      </w:r>
      <w:r w:rsidR="00055581">
        <w:t>tiers</w:t>
      </w:r>
      <w:r w:rsidR="005F2CDB">
        <w:t xml:space="preserve"> of support</w:t>
      </w:r>
      <w:r w:rsidR="00055581">
        <w:t xml:space="preserve"> payments (</w:t>
      </w:r>
      <w:r w:rsidR="005F2CDB">
        <w:t>basic, enhanced and elective</w:t>
      </w:r>
      <w:r w:rsidR="00055581">
        <w:t xml:space="preserve">) along with </w:t>
      </w:r>
      <w:r>
        <w:t xml:space="preserve">a fourth tier of </w:t>
      </w:r>
      <w:r w:rsidR="00055581">
        <w:t>complementary support (including advisory services)</w:t>
      </w:r>
      <w:r w:rsidR="00A610D2">
        <w:t>.</w:t>
      </w:r>
      <w:r w:rsidR="00472293">
        <w:t xml:space="preserve">The </w:t>
      </w:r>
      <w:r w:rsidR="005F2CDB">
        <w:t xml:space="preserve">diagram </w:t>
      </w:r>
      <w:r w:rsidR="00472293">
        <w:t xml:space="preserve">below </w:t>
      </w:r>
      <w:r w:rsidR="00055581">
        <w:t>illustrates</w:t>
      </w:r>
      <w:r w:rsidR="005F2CDB">
        <w:t xml:space="preserve"> how future support will be structured:</w:t>
      </w:r>
    </w:p>
    <w:p w14:paraId="09DB7328" w14:textId="2123A656" w:rsidR="005F2CDB" w:rsidRDefault="005F2CDB" w:rsidP="005F2CDB">
      <w:pPr>
        <w:pStyle w:val="ListParagraph"/>
        <w:rPr>
          <w:b/>
        </w:rPr>
      </w:pPr>
    </w:p>
    <w:p w14:paraId="6FB0E89D" w14:textId="70D8B1CA" w:rsidR="005F2CDB" w:rsidRDefault="005F2CDB" w:rsidP="005F2CDB">
      <w:pPr>
        <w:pStyle w:val="ListParagraph"/>
        <w:rPr>
          <w:b/>
        </w:rPr>
      </w:pPr>
    </w:p>
    <w:p w14:paraId="44297BCF" w14:textId="44014280" w:rsidR="005F2CDB" w:rsidRPr="005F2CDB" w:rsidRDefault="00055581" w:rsidP="005F2CDB">
      <w:pPr>
        <w:pStyle w:val="ListParagraph"/>
        <w:rPr>
          <w:b/>
        </w:rPr>
      </w:pPr>
      <w:r w:rsidRPr="00055581">
        <w:rPr>
          <w:b/>
          <w:noProof/>
          <w:lang w:eastAsia="en-GB"/>
        </w:rPr>
        <w:lastRenderedPageBreak/>
        <w:drawing>
          <wp:inline distT="0" distB="0" distL="0" distR="0" wp14:anchorId="7F6103AF" wp14:editId="3302DBBB">
            <wp:extent cx="4906370" cy="2518012"/>
            <wp:effectExtent l="0" t="0" r="8890" b="0"/>
            <wp:docPr id="3" name="Picture 3" title="Agricultural Support beyond 2025"/>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3"/>
                    <a:stretch>
                      <a:fillRect/>
                    </a:stretch>
                  </pic:blipFill>
                  <pic:spPr>
                    <a:xfrm>
                      <a:off x="0" y="0"/>
                      <a:ext cx="4947300" cy="2539018"/>
                    </a:xfrm>
                    <a:prstGeom prst="rect">
                      <a:avLst/>
                    </a:prstGeom>
                  </pic:spPr>
                </pic:pic>
              </a:graphicData>
            </a:graphic>
          </wp:inline>
        </w:drawing>
      </w:r>
    </w:p>
    <w:p w14:paraId="32F205F6" w14:textId="62739FDB" w:rsidR="005F2CDB" w:rsidRDefault="005F2CDB" w:rsidP="005F2CDB">
      <w:pPr>
        <w:spacing w:after="0" w:line="240" w:lineRule="auto"/>
        <w:rPr>
          <w:b/>
        </w:rPr>
      </w:pPr>
    </w:p>
    <w:p w14:paraId="08C88B66" w14:textId="77777777" w:rsidR="005F2CDB" w:rsidRPr="005F2CDB" w:rsidRDefault="005F2CDB" w:rsidP="005F2CDB">
      <w:pPr>
        <w:spacing w:after="0" w:line="240" w:lineRule="auto"/>
        <w:rPr>
          <w:b/>
        </w:rPr>
      </w:pPr>
    </w:p>
    <w:p w14:paraId="622DB146" w14:textId="052FAFAF" w:rsidR="009D18C6" w:rsidRPr="009D18C6" w:rsidRDefault="005F2CDB" w:rsidP="009D18C6">
      <w:pPr>
        <w:pStyle w:val="ListParagraph"/>
        <w:numPr>
          <w:ilvl w:val="0"/>
          <w:numId w:val="20"/>
        </w:numPr>
        <w:spacing w:after="0" w:line="240" w:lineRule="auto"/>
        <w:rPr>
          <w:b/>
        </w:rPr>
      </w:pPr>
      <w:r>
        <w:t xml:space="preserve">The current model of </w:t>
      </w:r>
      <w:r w:rsidR="00472293">
        <w:t>Common Agricultural Policy (CAP)</w:t>
      </w:r>
      <w:r>
        <w:t xml:space="preserve"> payments sees the overwhelming majority of payments delivered through </w:t>
      </w:r>
      <w:r w:rsidR="00472293">
        <w:t>direct</w:t>
      </w:r>
      <w:r>
        <w:t xml:space="preserve"> payments</w:t>
      </w:r>
      <w:r w:rsidR="00472293">
        <w:t xml:space="preserve"> to farmers (roughly £450m p</w:t>
      </w:r>
      <w:r w:rsidR="00055581">
        <w:t xml:space="preserve">er </w:t>
      </w:r>
      <w:r w:rsidR="00472293">
        <w:t>a</w:t>
      </w:r>
      <w:r w:rsidR="00055581">
        <w:t>nnum</w:t>
      </w:r>
      <w:r w:rsidR="00472293">
        <w:t xml:space="preserve">), </w:t>
      </w:r>
      <w:r w:rsidR="00055581">
        <w:t>compared</w:t>
      </w:r>
      <w:r w:rsidR="00472293">
        <w:t xml:space="preserve"> to indirect support for agri-environment schemes of about £50m pa</w:t>
      </w:r>
      <w:r>
        <w:t xml:space="preserve">.  This </w:t>
      </w:r>
      <w:r w:rsidR="00472293">
        <w:t xml:space="preserve">system </w:t>
      </w:r>
      <w:r w:rsidR="00055581">
        <w:t>provides</w:t>
      </w:r>
      <w:r>
        <w:t xml:space="preserve"> a disproportionate incentive </w:t>
      </w:r>
      <w:r w:rsidR="00E57B92">
        <w:t>in</w:t>
      </w:r>
      <w:r>
        <w:t xml:space="preserve"> support</w:t>
      </w:r>
      <w:r w:rsidR="00E57B92">
        <w:t xml:space="preserve"> of</w:t>
      </w:r>
      <w:r>
        <w:t xml:space="preserve"> the current model of production and its ongoing negative impact on biodiversity and the wider environment.  </w:t>
      </w:r>
      <w:r w:rsidRPr="00E57B92">
        <w:rPr>
          <w:b/>
        </w:rPr>
        <w:t>One of the major challenges ahead is to help farmers change from a relatively high input system (with high costs) to a systems change to low emission production based on reduced inputs (and improved profitability).</w:t>
      </w:r>
      <w:r>
        <w:t xml:space="preserve"> </w:t>
      </w:r>
    </w:p>
    <w:p w14:paraId="4E05B586" w14:textId="77777777" w:rsidR="005F2CDB" w:rsidRPr="00592049" w:rsidRDefault="005F2CDB" w:rsidP="005F2CDB">
      <w:pPr>
        <w:pStyle w:val="ListParagraph"/>
        <w:ind w:left="360"/>
        <w:rPr>
          <w:b/>
        </w:rPr>
      </w:pPr>
    </w:p>
    <w:p w14:paraId="4B384A92" w14:textId="08A0AED8" w:rsidR="008A60B6" w:rsidRPr="00A610D2" w:rsidRDefault="005F2CDB" w:rsidP="00A610D2">
      <w:pPr>
        <w:pStyle w:val="ListParagraph"/>
        <w:numPr>
          <w:ilvl w:val="0"/>
          <w:numId w:val="20"/>
        </w:numPr>
        <w:spacing w:after="0" w:line="240" w:lineRule="auto"/>
        <w:rPr>
          <w:b/>
        </w:rPr>
      </w:pPr>
      <w:r>
        <w:t>There are many good examples</w:t>
      </w:r>
      <w:r w:rsidR="00E57B92">
        <w:rPr>
          <w:rStyle w:val="FootnoteReference"/>
        </w:rPr>
        <w:footnoteReference w:id="1"/>
      </w:r>
      <w:r>
        <w:t xml:space="preserve"> of farmers and crofters already farming with nature, who have ‘gone green to get out of the red’ and who run their farms either as low carbon or as net zero enterprises.  These illustrate that it is feasible to produce food sustainably and deliver for climate and nature, but transformational change is required to support the wider industry to adopt these changes. </w:t>
      </w:r>
      <w:r w:rsidR="00A610D2">
        <w:br/>
      </w:r>
    </w:p>
    <w:p w14:paraId="5A30C6BE" w14:textId="1612C16F" w:rsidR="008A60B6" w:rsidRDefault="008A60B6" w:rsidP="008A60B6">
      <w:pPr>
        <w:autoSpaceDE w:val="0"/>
        <w:autoSpaceDN w:val="0"/>
        <w:adjustRightInd w:val="0"/>
        <w:spacing w:after="0" w:line="240" w:lineRule="auto"/>
        <w:rPr>
          <w:rFonts w:cstheme="minorHAnsi"/>
          <w:b/>
          <w:szCs w:val="24"/>
        </w:rPr>
      </w:pPr>
      <w:r>
        <w:rPr>
          <w:rFonts w:cstheme="minorHAnsi"/>
          <w:b/>
          <w:szCs w:val="24"/>
        </w:rPr>
        <w:t>What is NatureScot’s role</w:t>
      </w:r>
      <w:r w:rsidRPr="00FC350F">
        <w:rPr>
          <w:rFonts w:cstheme="minorHAnsi"/>
          <w:b/>
          <w:szCs w:val="24"/>
        </w:rPr>
        <w:t>?</w:t>
      </w:r>
    </w:p>
    <w:p w14:paraId="1C45546C" w14:textId="77777777" w:rsidR="008A60B6" w:rsidRPr="00B73B53" w:rsidRDefault="008A60B6" w:rsidP="008A60B6">
      <w:pPr>
        <w:autoSpaceDE w:val="0"/>
        <w:autoSpaceDN w:val="0"/>
        <w:adjustRightInd w:val="0"/>
        <w:spacing w:after="0" w:line="240" w:lineRule="auto"/>
        <w:rPr>
          <w:rFonts w:cstheme="minorHAnsi"/>
          <w:b/>
          <w:szCs w:val="24"/>
        </w:rPr>
      </w:pPr>
    </w:p>
    <w:p w14:paraId="7A21FFE0" w14:textId="2632C4F6" w:rsidR="008A60B6" w:rsidRDefault="008A60B6" w:rsidP="008A60B6">
      <w:pPr>
        <w:pStyle w:val="ListParagraph"/>
        <w:numPr>
          <w:ilvl w:val="0"/>
          <w:numId w:val="20"/>
        </w:numPr>
        <w:autoSpaceDE w:val="0"/>
        <w:autoSpaceDN w:val="0"/>
        <w:adjustRightInd w:val="0"/>
        <w:spacing w:after="0"/>
        <w:rPr>
          <w:rFonts w:cstheme="minorHAnsi"/>
          <w:szCs w:val="24"/>
        </w:rPr>
      </w:pPr>
      <w:r>
        <w:rPr>
          <w:rFonts w:cstheme="minorHAnsi"/>
          <w:szCs w:val="24"/>
        </w:rPr>
        <w:t xml:space="preserve">We mainly have a dual role in terms of our input on agriculture policy.  </w:t>
      </w:r>
      <w:r w:rsidR="00055581">
        <w:rPr>
          <w:rFonts w:cstheme="minorHAnsi"/>
          <w:szCs w:val="24"/>
        </w:rPr>
        <w:t>Firstly</w:t>
      </w:r>
      <w:r>
        <w:rPr>
          <w:rFonts w:cstheme="minorHAnsi"/>
          <w:szCs w:val="24"/>
        </w:rPr>
        <w:t xml:space="preserve">, as Government’s advisors on nature; and secondly, as a delivery partner for the current agri-environment scheme. </w:t>
      </w:r>
    </w:p>
    <w:p w14:paraId="70F48680" w14:textId="77777777" w:rsidR="008A60B6" w:rsidRDefault="008A60B6" w:rsidP="008A60B6">
      <w:pPr>
        <w:pStyle w:val="ListParagraph"/>
        <w:autoSpaceDE w:val="0"/>
        <w:autoSpaceDN w:val="0"/>
        <w:adjustRightInd w:val="0"/>
        <w:spacing w:after="0"/>
        <w:ind w:left="360"/>
        <w:rPr>
          <w:rFonts w:cstheme="minorHAnsi"/>
          <w:szCs w:val="24"/>
        </w:rPr>
      </w:pPr>
    </w:p>
    <w:p w14:paraId="24CB2E4D" w14:textId="081BFAEC" w:rsidR="00055581" w:rsidRDefault="008A60B6" w:rsidP="00055581">
      <w:pPr>
        <w:pStyle w:val="ListParagraph"/>
        <w:numPr>
          <w:ilvl w:val="0"/>
          <w:numId w:val="20"/>
        </w:numPr>
        <w:autoSpaceDE w:val="0"/>
        <w:autoSpaceDN w:val="0"/>
        <w:adjustRightInd w:val="0"/>
        <w:spacing w:after="0"/>
        <w:rPr>
          <w:b/>
          <w:noProof/>
          <w:lang w:eastAsia="en-GB"/>
        </w:rPr>
      </w:pPr>
      <w:r>
        <w:rPr>
          <w:rFonts w:cstheme="minorHAnsi"/>
          <w:szCs w:val="24"/>
        </w:rPr>
        <w:t>In terms of advice, w</w:t>
      </w:r>
      <w:r w:rsidRPr="008A60B6">
        <w:rPr>
          <w:rFonts w:cstheme="minorHAnsi"/>
          <w:szCs w:val="24"/>
        </w:rPr>
        <w:t xml:space="preserve">e </w:t>
      </w:r>
      <w:r w:rsidR="00472293">
        <w:rPr>
          <w:rFonts w:cstheme="minorHAnsi"/>
          <w:szCs w:val="24"/>
        </w:rPr>
        <w:t xml:space="preserve">are </w:t>
      </w:r>
      <w:r w:rsidRPr="008A60B6">
        <w:rPr>
          <w:rFonts w:cstheme="minorHAnsi"/>
          <w:szCs w:val="24"/>
        </w:rPr>
        <w:t>inpu</w:t>
      </w:r>
      <w:r w:rsidR="00055581">
        <w:rPr>
          <w:rFonts w:cstheme="minorHAnsi"/>
          <w:szCs w:val="24"/>
        </w:rPr>
        <w:t>t</w:t>
      </w:r>
      <w:r w:rsidRPr="008A60B6">
        <w:rPr>
          <w:rFonts w:cstheme="minorHAnsi"/>
          <w:szCs w:val="24"/>
        </w:rPr>
        <w:t>t</w:t>
      </w:r>
      <w:r w:rsidR="00472293">
        <w:rPr>
          <w:rFonts w:cstheme="minorHAnsi"/>
          <w:szCs w:val="24"/>
        </w:rPr>
        <w:t>ing</w:t>
      </w:r>
      <w:r w:rsidRPr="008A60B6">
        <w:rPr>
          <w:rFonts w:cstheme="minorHAnsi"/>
          <w:szCs w:val="24"/>
        </w:rPr>
        <w:t xml:space="preserve"> at all levels of Scottish Government governance arrangements for transformative land use and agriculture reform.  We are playing a key role in supporting the National Test Program</w:t>
      </w:r>
      <w:r>
        <w:rPr>
          <w:rFonts w:cstheme="minorHAnsi"/>
          <w:szCs w:val="24"/>
        </w:rPr>
        <w:t>me, and in leading the Farming w</w:t>
      </w:r>
      <w:r w:rsidRPr="008A60B6">
        <w:rPr>
          <w:rFonts w:cstheme="minorHAnsi"/>
          <w:szCs w:val="24"/>
        </w:rPr>
        <w:t>ith Nature Programme (previously NCAPP – Natural Capital Pilot Programme) to test innovative approaches to future support.</w:t>
      </w:r>
    </w:p>
    <w:p w14:paraId="1E41A33C" w14:textId="15055C84" w:rsidR="008A60B6" w:rsidRPr="00055581" w:rsidRDefault="008A60B6" w:rsidP="00055581">
      <w:pPr>
        <w:pStyle w:val="ListParagraph"/>
        <w:numPr>
          <w:ilvl w:val="0"/>
          <w:numId w:val="20"/>
        </w:numPr>
        <w:autoSpaceDE w:val="0"/>
        <w:autoSpaceDN w:val="0"/>
        <w:adjustRightInd w:val="0"/>
        <w:spacing w:after="0"/>
        <w:rPr>
          <w:b/>
          <w:noProof/>
          <w:lang w:eastAsia="en-GB"/>
        </w:rPr>
      </w:pPr>
      <w:r>
        <w:rPr>
          <w:noProof/>
          <w:lang w:eastAsia="en-GB"/>
        </w:rPr>
        <w:lastRenderedPageBreak/>
        <w:t>Our staff expertise is highly valued by Scottish Government in providing a link between translating research and policy into practical implementation of outcomes</w:t>
      </w:r>
      <w:r w:rsidR="00055581">
        <w:rPr>
          <w:noProof/>
          <w:lang w:eastAsia="en-GB"/>
        </w:rPr>
        <w:t xml:space="preserve"> to benefit nature.   Our </w:t>
      </w:r>
      <w:r>
        <w:rPr>
          <w:noProof/>
          <w:lang w:eastAsia="en-GB"/>
        </w:rPr>
        <w:t>specialist</w:t>
      </w:r>
      <w:r w:rsidR="00055581">
        <w:rPr>
          <w:noProof/>
          <w:lang w:eastAsia="en-GB"/>
        </w:rPr>
        <w:t xml:space="preserve"> role focuses on p</w:t>
      </w:r>
      <w:r>
        <w:rPr>
          <w:noProof/>
          <w:lang w:eastAsia="en-GB"/>
        </w:rPr>
        <w:t>roviding tools and expert environmental advice to help farmers and crofters improve nature alongside sustainable food production</w:t>
      </w:r>
      <w:r w:rsidR="00055581">
        <w:rPr>
          <w:noProof/>
          <w:lang w:eastAsia="en-GB"/>
        </w:rPr>
        <w:t>; t</w:t>
      </w:r>
      <w:r>
        <w:rPr>
          <w:noProof/>
          <w:lang w:eastAsia="en-GB"/>
        </w:rPr>
        <w:t xml:space="preserve">esting and demonstrating how biodiversity can be integrated with sustainable food production and climate outcomes as part </w:t>
      </w:r>
      <w:r w:rsidR="00055581">
        <w:rPr>
          <w:noProof/>
          <w:lang w:eastAsia="en-GB"/>
        </w:rPr>
        <w:t>of the National Test Programme;  and i</w:t>
      </w:r>
      <w:r>
        <w:rPr>
          <w:noProof/>
          <w:lang w:eastAsia="en-GB"/>
        </w:rPr>
        <w:t>dentifying practical actions that all farmers and crofters can implement to benefit nature.</w:t>
      </w:r>
    </w:p>
    <w:p w14:paraId="35689111" w14:textId="77777777" w:rsidR="008A60B6" w:rsidRDefault="008A60B6" w:rsidP="008A60B6">
      <w:pPr>
        <w:pStyle w:val="ListParagraph"/>
        <w:spacing w:after="0" w:line="240" w:lineRule="auto"/>
        <w:ind w:left="1440"/>
        <w:rPr>
          <w:noProof/>
          <w:lang w:eastAsia="en-GB"/>
        </w:rPr>
      </w:pPr>
    </w:p>
    <w:p w14:paraId="15FA942F" w14:textId="7B6EFAA2" w:rsidR="008A60B6" w:rsidRDefault="008A60B6" w:rsidP="008A60B6">
      <w:pPr>
        <w:pStyle w:val="ListParagraph"/>
        <w:numPr>
          <w:ilvl w:val="0"/>
          <w:numId w:val="20"/>
        </w:numPr>
        <w:autoSpaceDE w:val="0"/>
        <w:autoSpaceDN w:val="0"/>
        <w:adjustRightInd w:val="0"/>
        <w:spacing w:after="0"/>
        <w:rPr>
          <w:b/>
          <w:noProof/>
          <w:lang w:eastAsia="en-GB"/>
        </w:rPr>
      </w:pPr>
      <w:r>
        <w:rPr>
          <w:rFonts w:cstheme="minorHAnsi"/>
          <w:szCs w:val="24"/>
        </w:rPr>
        <w:t xml:space="preserve">Our leadership and development of the Biodiversity Assessment and App will be available for testing alongside carbon and soil audits as part of the Preparing for Sustainable Farming (Track 1 National Test Programme) actions, and for wider roll-out to all farmers and crofters in following years.  Our leadership of POBAS (Piloting an Outcomes Based Approach in Scotland) has the potential to influence new approaches to elective support that moves away from prescribing what land managers </w:t>
      </w:r>
      <w:r w:rsidR="00055581">
        <w:rPr>
          <w:rFonts w:cstheme="minorHAnsi"/>
          <w:szCs w:val="24"/>
        </w:rPr>
        <w:t>must</w:t>
      </w:r>
      <w:r>
        <w:rPr>
          <w:rFonts w:cstheme="minorHAnsi"/>
          <w:szCs w:val="24"/>
        </w:rPr>
        <w:t xml:space="preserve"> do to a more flexible outcomes based approach that can lead to improved outcomes for nature, and </w:t>
      </w:r>
      <w:r w:rsidR="00055581">
        <w:rPr>
          <w:rFonts w:cstheme="minorHAnsi"/>
          <w:szCs w:val="24"/>
        </w:rPr>
        <w:t>underpin</w:t>
      </w:r>
      <w:r>
        <w:rPr>
          <w:rFonts w:cstheme="minorHAnsi"/>
          <w:szCs w:val="24"/>
        </w:rPr>
        <w:t xml:space="preserve"> wider behaviour change. </w:t>
      </w:r>
    </w:p>
    <w:p w14:paraId="49137F2E" w14:textId="77777777" w:rsidR="008A60B6" w:rsidRPr="008A60B6" w:rsidRDefault="008A60B6" w:rsidP="008A60B6">
      <w:pPr>
        <w:pStyle w:val="ListParagraph"/>
        <w:rPr>
          <w:b/>
          <w:noProof/>
          <w:lang w:eastAsia="en-GB"/>
        </w:rPr>
      </w:pPr>
    </w:p>
    <w:p w14:paraId="6D7E97A4" w14:textId="6468289C" w:rsidR="008A60B6" w:rsidRPr="00A610D2" w:rsidRDefault="008A60B6" w:rsidP="00531E21">
      <w:pPr>
        <w:pStyle w:val="ListParagraph"/>
        <w:numPr>
          <w:ilvl w:val="0"/>
          <w:numId w:val="20"/>
        </w:numPr>
        <w:autoSpaceDE w:val="0"/>
        <w:autoSpaceDN w:val="0"/>
        <w:adjustRightInd w:val="0"/>
        <w:spacing w:after="0"/>
        <w:rPr>
          <w:b/>
          <w:noProof/>
          <w:lang w:eastAsia="en-GB"/>
        </w:rPr>
      </w:pPr>
      <w:r>
        <w:rPr>
          <w:noProof/>
          <w:lang w:eastAsia="en-GB"/>
        </w:rPr>
        <w:t xml:space="preserve">We also act </w:t>
      </w:r>
      <w:r w:rsidR="00A76774">
        <w:rPr>
          <w:noProof/>
          <w:lang w:eastAsia="en-GB"/>
        </w:rPr>
        <w:t>as a partner with SG’s Rural Payments Inspections Division t</w:t>
      </w:r>
      <w:r>
        <w:rPr>
          <w:noProof/>
          <w:lang w:eastAsia="en-GB"/>
        </w:rPr>
        <w:t>o deliver the Agri Environment Climate Scheme.</w:t>
      </w:r>
    </w:p>
    <w:p w14:paraId="0AEAD3E1" w14:textId="526F4CD3" w:rsidR="00A610D2" w:rsidRPr="00A610D2" w:rsidRDefault="00A610D2" w:rsidP="00A610D2">
      <w:pPr>
        <w:autoSpaceDE w:val="0"/>
        <w:autoSpaceDN w:val="0"/>
        <w:adjustRightInd w:val="0"/>
        <w:spacing w:after="0"/>
        <w:rPr>
          <w:b/>
          <w:noProof/>
          <w:lang w:eastAsia="en-GB"/>
        </w:rPr>
      </w:pPr>
    </w:p>
    <w:p w14:paraId="768B7B14" w14:textId="2857144A" w:rsidR="008A60B6" w:rsidRPr="00754806" w:rsidRDefault="008A60B6" w:rsidP="008A60B6">
      <w:pPr>
        <w:rPr>
          <w:b/>
          <w:noProof/>
          <w:lang w:eastAsia="en-GB"/>
        </w:rPr>
      </w:pPr>
      <w:r>
        <w:rPr>
          <w:b/>
          <w:noProof/>
          <w:lang w:eastAsia="en-GB"/>
        </w:rPr>
        <w:t>Setting the paramet</w:t>
      </w:r>
      <w:r w:rsidR="00472293">
        <w:rPr>
          <w:b/>
          <w:noProof/>
          <w:lang w:eastAsia="en-GB"/>
        </w:rPr>
        <w:t>er</w:t>
      </w:r>
      <w:r>
        <w:rPr>
          <w:b/>
          <w:noProof/>
          <w:lang w:eastAsia="en-GB"/>
        </w:rPr>
        <w:t xml:space="preserve">s of our response to the Agriculture Bill consultation </w:t>
      </w:r>
    </w:p>
    <w:p w14:paraId="5FFD973D" w14:textId="51E0F27D" w:rsidR="008A60B6" w:rsidRDefault="008A60B6" w:rsidP="008A60B6">
      <w:pPr>
        <w:pStyle w:val="ListParagraph"/>
        <w:numPr>
          <w:ilvl w:val="0"/>
          <w:numId w:val="20"/>
        </w:numPr>
        <w:spacing w:after="0" w:line="240" w:lineRule="auto"/>
        <w:rPr>
          <w:noProof/>
          <w:lang w:eastAsia="en-GB"/>
        </w:rPr>
      </w:pPr>
      <w:r>
        <w:rPr>
          <w:noProof/>
          <w:lang w:eastAsia="en-GB"/>
        </w:rPr>
        <w:t xml:space="preserve">The Agriculture Bill consultation runs to over 50 pages seeking detailed comments on </w:t>
      </w:r>
      <w:r w:rsidR="00055581">
        <w:rPr>
          <w:noProof/>
          <w:lang w:eastAsia="en-GB"/>
        </w:rPr>
        <w:t>the future payment framework</w:t>
      </w:r>
      <w:r>
        <w:rPr>
          <w:noProof/>
          <w:lang w:eastAsia="en-GB"/>
        </w:rPr>
        <w:t xml:space="preserve">, </w:t>
      </w:r>
      <w:r w:rsidR="00055581">
        <w:rPr>
          <w:noProof/>
          <w:lang w:eastAsia="en-GB"/>
        </w:rPr>
        <w:t xml:space="preserve">delivery of outcomes for food, nature, climate and wider rural development as well as addressing issues </w:t>
      </w:r>
      <w:r w:rsidR="00E57B92">
        <w:rPr>
          <w:noProof/>
          <w:lang w:eastAsia="en-GB"/>
        </w:rPr>
        <w:t>such as</w:t>
      </w:r>
      <w:r w:rsidR="00055581">
        <w:rPr>
          <w:noProof/>
          <w:lang w:eastAsia="en-GB"/>
        </w:rPr>
        <w:t xml:space="preserve"> skills, data, agricultural tenancies</w:t>
      </w:r>
      <w:r>
        <w:rPr>
          <w:noProof/>
          <w:lang w:eastAsia="en-GB"/>
        </w:rPr>
        <w:t xml:space="preserve"> and </w:t>
      </w:r>
      <w:r w:rsidR="00055581">
        <w:rPr>
          <w:noProof/>
          <w:lang w:eastAsia="en-GB"/>
        </w:rPr>
        <w:t>wages</w:t>
      </w:r>
      <w:r>
        <w:rPr>
          <w:noProof/>
          <w:lang w:eastAsia="en-GB"/>
        </w:rPr>
        <w:t xml:space="preserve">.  </w:t>
      </w:r>
      <w:r w:rsidR="00055581">
        <w:rPr>
          <w:noProof/>
          <w:lang w:eastAsia="en-GB"/>
        </w:rPr>
        <w:t xml:space="preserve">We propose that our response is guided by the ambition in the </w:t>
      </w:r>
      <w:hyperlink r:id="rId14" w:history="1">
        <w:r w:rsidR="00055581" w:rsidRPr="00E57B92">
          <w:rPr>
            <w:rStyle w:val="Hyperlink"/>
            <w:noProof/>
            <w:lang w:eastAsia="en-GB"/>
          </w:rPr>
          <w:t>Global Biodiversity Framework</w:t>
        </w:r>
      </w:hyperlink>
      <w:r w:rsidR="00055581">
        <w:rPr>
          <w:noProof/>
          <w:lang w:eastAsia="en-GB"/>
        </w:rPr>
        <w:t xml:space="preserve"> being developed for COP15 to ‘redirect, reallocate, reform or eliminate incentives harmful to biodiversity.’  </w:t>
      </w:r>
      <w:r>
        <w:rPr>
          <w:noProof/>
          <w:lang w:eastAsia="en-GB"/>
        </w:rPr>
        <w:t xml:space="preserve">In order to </w:t>
      </w:r>
      <w:r w:rsidR="00A76774">
        <w:rPr>
          <w:noProof/>
          <w:lang w:eastAsia="en-GB"/>
        </w:rPr>
        <w:t xml:space="preserve">set our strategic position, </w:t>
      </w:r>
      <w:r>
        <w:rPr>
          <w:noProof/>
          <w:lang w:eastAsia="en-GB"/>
        </w:rPr>
        <w:t xml:space="preserve"> </w:t>
      </w:r>
      <w:r w:rsidR="00A76774">
        <w:rPr>
          <w:noProof/>
          <w:lang w:eastAsia="en-GB"/>
        </w:rPr>
        <w:t>we recommend that the</w:t>
      </w:r>
      <w:r w:rsidR="00472293">
        <w:rPr>
          <w:noProof/>
          <w:lang w:eastAsia="en-GB"/>
        </w:rPr>
        <w:t xml:space="preserve"> following broad principles </w:t>
      </w:r>
      <w:r w:rsidR="00055581">
        <w:rPr>
          <w:noProof/>
          <w:lang w:eastAsia="en-GB"/>
        </w:rPr>
        <w:t>inform our response:</w:t>
      </w:r>
    </w:p>
    <w:p w14:paraId="00331112" w14:textId="77777777" w:rsidR="008A60B6" w:rsidRDefault="008A60B6" w:rsidP="008A60B6">
      <w:pPr>
        <w:pStyle w:val="ListParagraph"/>
        <w:spacing w:after="0" w:line="240" w:lineRule="auto"/>
        <w:ind w:left="360"/>
        <w:rPr>
          <w:noProof/>
          <w:lang w:eastAsia="en-GB"/>
        </w:rPr>
      </w:pPr>
    </w:p>
    <w:p w14:paraId="4A723948" w14:textId="67DDA9CE" w:rsidR="008A3587" w:rsidRPr="00055581" w:rsidRDefault="00055581" w:rsidP="00A76774">
      <w:pPr>
        <w:pStyle w:val="ListParagraph"/>
        <w:numPr>
          <w:ilvl w:val="0"/>
          <w:numId w:val="43"/>
        </w:numPr>
        <w:spacing w:line="240" w:lineRule="auto"/>
        <w:rPr>
          <w:noProof/>
          <w:lang w:eastAsia="en-GB"/>
        </w:rPr>
      </w:pPr>
      <w:r>
        <w:rPr>
          <w:b/>
          <w:bCs/>
          <w:noProof/>
          <w:lang w:eastAsia="en-GB"/>
        </w:rPr>
        <w:t>Embed</w:t>
      </w:r>
      <w:r w:rsidR="003E18B2" w:rsidRPr="00055581">
        <w:rPr>
          <w:b/>
          <w:bCs/>
          <w:noProof/>
          <w:lang w:eastAsia="en-GB"/>
        </w:rPr>
        <w:t xml:space="preserve"> Biodiversity – </w:t>
      </w:r>
      <w:r w:rsidR="003E18B2" w:rsidRPr="00055581">
        <w:rPr>
          <w:noProof/>
          <w:lang w:eastAsia="en-GB"/>
        </w:rPr>
        <w:t>in all levels of future support framework</w:t>
      </w:r>
      <w:r>
        <w:rPr>
          <w:noProof/>
          <w:lang w:eastAsia="en-GB"/>
        </w:rPr>
        <w:t>, driving down delivery as far as possible.</w:t>
      </w:r>
    </w:p>
    <w:p w14:paraId="64BC2FB9" w14:textId="3F625F6F" w:rsidR="00472293" w:rsidRDefault="00E57B92" w:rsidP="00A76774">
      <w:pPr>
        <w:pStyle w:val="ListParagraph"/>
        <w:numPr>
          <w:ilvl w:val="0"/>
          <w:numId w:val="43"/>
        </w:numPr>
        <w:spacing w:after="0" w:line="240" w:lineRule="auto"/>
        <w:rPr>
          <w:noProof/>
          <w:lang w:eastAsia="en-GB"/>
        </w:rPr>
      </w:pPr>
      <w:r>
        <w:rPr>
          <w:b/>
          <w:noProof/>
          <w:lang w:eastAsia="en-GB"/>
        </w:rPr>
        <w:t>Redirect funding to</w:t>
      </w:r>
      <w:r w:rsidR="00055581">
        <w:rPr>
          <w:b/>
          <w:noProof/>
          <w:lang w:eastAsia="en-GB"/>
        </w:rPr>
        <w:t xml:space="preserve"> nature - </w:t>
      </w:r>
      <w:r w:rsidR="00472293">
        <w:rPr>
          <w:noProof/>
          <w:lang w:eastAsia="en-GB"/>
        </w:rPr>
        <w:t>Ensure the majority of funding for farmers and crofters is re-directed to support positive environmental outcomes, significantly changing the current model.</w:t>
      </w:r>
    </w:p>
    <w:p w14:paraId="4334AEFA" w14:textId="261798D4" w:rsidR="008A60B6" w:rsidRDefault="00E57B92" w:rsidP="00A76774">
      <w:pPr>
        <w:pStyle w:val="ListParagraph"/>
        <w:numPr>
          <w:ilvl w:val="0"/>
          <w:numId w:val="43"/>
        </w:numPr>
        <w:spacing w:after="0" w:line="240" w:lineRule="auto"/>
        <w:rPr>
          <w:noProof/>
          <w:lang w:eastAsia="en-GB"/>
        </w:rPr>
      </w:pPr>
      <w:r>
        <w:rPr>
          <w:b/>
          <w:noProof/>
          <w:lang w:eastAsia="en-GB"/>
        </w:rPr>
        <w:t>Enhance</w:t>
      </w:r>
      <w:r w:rsidR="00055581">
        <w:rPr>
          <w:b/>
          <w:noProof/>
          <w:lang w:eastAsia="en-GB"/>
        </w:rPr>
        <w:t xml:space="preserve"> environmental conditionality - </w:t>
      </w:r>
      <w:r w:rsidR="008A60B6">
        <w:rPr>
          <w:noProof/>
          <w:lang w:eastAsia="en-GB"/>
        </w:rPr>
        <w:t>Set robust environmental conditions which can be incorporated into the Agriculture Bill as part of the evolving framework of conditionality of basic income support to farmers and crofters</w:t>
      </w:r>
      <w:r w:rsidR="00472293">
        <w:rPr>
          <w:noProof/>
          <w:lang w:eastAsia="en-GB"/>
        </w:rPr>
        <w:t>.</w:t>
      </w:r>
      <w:r w:rsidR="009D18C6">
        <w:rPr>
          <w:noProof/>
          <w:lang w:eastAsia="en-GB"/>
        </w:rPr>
        <w:t xml:space="preserve"> </w:t>
      </w:r>
    </w:p>
    <w:p w14:paraId="509DB802" w14:textId="724ED594" w:rsidR="008A60B6" w:rsidRDefault="00E57B92" w:rsidP="00A76774">
      <w:pPr>
        <w:pStyle w:val="ListParagraph"/>
        <w:numPr>
          <w:ilvl w:val="0"/>
          <w:numId w:val="43"/>
        </w:numPr>
        <w:spacing w:after="0" w:line="240" w:lineRule="auto"/>
        <w:rPr>
          <w:noProof/>
          <w:lang w:eastAsia="en-GB"/>
        </w:rPr>
      </w:pPr>
      <w:r>
        <w:rPr>
          <w:b/>
          <w:bCs/>
          <w:noProof/>
          <w:lang w:eastAsia="en-GB"/>
        </w:rPr>
        <w:t xml:space="preserve">Integrate support for </w:t>
      </w:r>
      <w:r w:rsidR="00055581" w:rsidRPr="00055581">
        <w:rPr>
          <w:b/>
          <w:bCs/>
          <w:noProof/>
          <w:lang w:eastAsia="en-GB"/>
        </w:rPr>
        <w:t xml:space="preserve">food, nature and </w:t>
      </w:r>
      <w:r w:rsidR="003E18B2" w:rsidRPr="00055581">
        <w:rPr>
          <w:b/>
          <w:bCs/>
          <w:noProof/>
          <w:lang w:eastAsia="en-GB"/>
        </w:rPr>
        <w:t xml:space="preserve">climate </w:t>
      </w:r>
      <w:r w:rsidR="00055581" w:rsidRPr="00055581">
        <w:rPr>
          <w:b/>
          <w:bCs/>
          <w:noProof/>
          <w:lang w:eastAsia="en-GB"/>
        </w:rPr>
        <w:t>–</w:t>
      </w:r>
      <w:r w:rsidR="003E18B2" w:rsidRPr="00055581">
        <w:rPr>
          <w:b/>
          <w:bCs/>
          <w:noProof/>
          <w:lang w:eastAsia="en-GB"/>
        </w:rPr>
        <w:t xml:space="preserve"> </w:t>
      </w:r>
      <w:r w:rsidR="00055581" w:rsidRPr="00055581">
        <w:rPr>
          <w:bCs/>
          <w:noProof/>
          <w:lang w:eastAsia="en-GB"/>
        </w:rPr>
        <w:t>base o</w:t>
      </w:r>
      <w:r w:rsidR="003E18B2" w:rsidRPr="00055581">
        <w:rPr>
          <w:noProof/>
          <w:lang w:eastAsia="en-GB"/>
        </w:rPr>
        <w:t xml:space="preserve">ur vision </w:t>
      </w:r>
      <w:r w:rsidR="00055581">
        <w:rPr>
          <w:noProof/>
          <w:lang w:eastAsia="en-GB"/>
        </w:rPr>
        <w:t>for</w:t>
      </w:r>
      <w:r w:rsidR="003E18B2" w:rsidRPr="00055581">
        <w:rPr>
          <w:noProof/>
          <w:lang w:eastAsia="en-GB"/>
        </w:rPr>
        <w:t xml:space="preserve"> nature-</w:t>
      </w:r>
      <w:r w:rsidR="00055581">
        <w:rPr>
          <w:noProof/>
          <w:lang w:eastAsia="en-GB"/>
        </w:rPr>
        <w:t>rich low-carbon Scottish farms</w:t>
      </w:r>
      <w:r w:rsidR="003E18B2" w:rsidRPr="00055581">
        <w:rPr>
          <w:noProof/>
          <w:lang w:eastAsia="en-GB"/>
        </w:rPr>
        <w:t xml:space="preserve"> not </w:t>
      </w:r>
      <w:r w:rsidR="00055581">
        <w:rPr>
          <w:noProof/>
          <w:lang w:eastAsia="en-GB"/>
        </w:rPr>
        <w:t xml:space="preserve">as </w:t>
      </w:r>
      <w:r w:rsidR="003E18B2" w:rsidRPr="00055581">
        <w:rPr>
          <w:noProof/>
          <w:lang w:eastAsia="en-GB"/>
        </w:rPr>
        <w:t xml:space="preserve">a choice between nature and food production, but where farmers and crofters </w:t>
      </w:r>
      <w:r w:rsidR="00A76774" w:rsidRPr="00055581">
        <w:rPr>
          <w:noProof/>
          <w:lang w:eastAsia="en-GB"/>
        </w:rPr>
        <w:t xml:space="preserve">are at the forefront of </w:t>
      </w:r>
      <w:r w:rsidR="00A76774">
        <w:rPr>
          <w:noProof/>
          <w:lang w:eastAsia="en-GB"/>
        </w:rPr>
        <w:t xml:space="preserve">restoring nature, meeting climate change targets alongside </w:t>
      </w:r>
      <w:r w:rsidR="00A76774" w:rsidRPr="008A60B6">
        <w:t>sustainable food production</w:t>
      </w:r>
      <w:r w:rsidR="009D18C6">
        <w:t>.</w:t>
      </w:r>
    </w:p>
    <w:p w14:paraId="1E5BAD1E" w14:textId="2FB232B3" w:rsidR="00A76774" w:rsidRDefault="00A76774" w:rsidP="00A76774">
      <w:pPr>
        <w:pStyle w:val="ListParagraph"/>
        <w:numPr>
          <w:ilvl w:val="0"/>
          <w:numId w:val="43"/>
        </w:numPr>
        <w:spacing w:after="0" w:line="240" w:lineRule="auto"/>
        <w:rPr>
          <w:noProof/>
          <w:lang w:eastAsia="en-GB"/>
        </w:rPr>
      </w:pPr>
      <w:r>
        <w:rPr>
          <w:b/>
          <w:bCs/>
          <w:noProof/>
          <w:lang w:eastAsia="en-GB"/>
        </w:rPr>
        <w:t>Evidence based advice –</w:t>
      </w:r>
      <w:r>
        <w:rPr>
          <w:noProof/>
          <w:lang w:eastAsia="en-GB"/>
        </w:rPr>
        <w:t xml:space="preserve"> base our advice on robust analysis of evidence.</w:t>
      </w:r>
    </w:p>
    <w:p w14:paraId="624FD25E" w14:textId="77777777" w:rsidR="00A76774" w:rsidRDefault="00A76774" w:rsidP="00A76774">
      <w:pPr>
        <w:pStyle w:val="ListParagraph"/>
        <w:spacing w:after="0" w:line="240" w:lineRule="auto"/>
        <w:rPr>
          <w:noProof/>
          <w:lang w:eastAsia="en-GB"/>
        </w:rPr>
      </w:pPr>
    </w:p>
    <w:p w14:paraId="4DADC9B0" w14:textId="66B25F1E" w:rsidR="00A76774" w:rsidRPr="00A610D2" w:rsidRDefault="00A76774" w:rsidP="00493F6B">
      <w:pPr>
        <w:pStyle w:val="ListParagraph"/>
        <w:numPr>
          <w:ilvl w:val="0"/>
          <w:numId w:val="20"/>
        </w:numPr>
        <w:autoSpaceDE w:val="0"/>
        <w:autoSpaceDN w:val="0"/>
        <w:adjustRightInd w:val="0"/>
        <w:spacing w:after="0"/>
        <w:rPr>
          <w:rFonts w:cstheme="minorHAnsi"/>
          <w:szCs w:val="24"/>
        </w:rPr>
      </w:pPr>
      <w:r w:rsidRPr="00A610D2">
        <w:rPr>
          <w:rFonts w:cstheme="minorHAnsi"/>
          <w:szCs w:val="24"/>
        </w:rPr>
        <w:lastRenderedPageBreak/>
        <w:t>In setting out these principles to steer the focus of our work on transforming land use, we are making strategic choices not to engage in some associated areas of work.  This includes a strategic choice not to focus efforts on the wider debate around food and consumption, focusing instead on land use and production where we can have greater impact.  We will also not focus on the wider debate around agricultural productivity and yields (as raised for example by George Monbiot and others).</w:t>
      </w:r>
      <w:r w:rsidR="009D18C6" w:rsidRPr="00A610D2">
        <w:rPr>
          <w:rFonts w:cstheme="minorHAnsi"/>
          <w:szCs w:val="24"/>
        </w:rPr>
        <w:t xml:space="preserve"> Instead seek to demonstrate where adoption of nature based farming helps to make businesses more resilient and adaptive to climate change such as increased frequency of droughts.</w:t>
      </w:r>
      <w:r w:rsidR="00A610D2">
        <w:rPr>
          <w:rFonts w:cstheme="minorHAnsi"/>
          <w:szCs w:val="24"/>
        </w:rPr>
        <w:br/>
      </w:r>
      <w:r w:rsidRPr="00A610D2">
        <w:rPr>
          <w:rFonts w:cstheme="minorHAnsi"/>
          <w:szCs w:val="24"/>
        </w:rPr>
        <w:t xml:space="preserve"> </w:t>
      </w:r>
    </w:p>
    <w:p w14:paraId="5F1BC117" w14:textId="6D7A8C70" w:rsidR="00022ED4" w:rsidRPr="00A76774" w:rsidRDefault="008A60B6" w:rsidP="00B01003">
      <w:pPr>
        <w:pStyle w:val="ListParagraph"/>
        <w:numPr>
          <w:ilvl w:val="0"/>
          <w:numId w:val="20"/>
        </w:numPr>
        <w:autoSpaceDE w:val="0"/>
        <w:autoSpaceDN w:val="0"/>
        <w:adjustRightInd w:val="0"/>
        <w:spacing w:after="0"/>
        <w:rPr>
          <w:rFonts w:cstheme="minorHAnsi"/>
          <w:szCs w:val="24"/>
        </w:rPr>
      </w:pPr>
      <w:r w:rsidRPr="00A76774">
        <w:rPr>
          <w:rFonts w:cstheme="minorHAnsi"/>
          <w:b/>
          <w:szCs w:val="24"/>
        </w:rPr>
        <w:t xml:space="preserve">Do the Board agree </w:t>
      </w:r>
      <w:r w:rsidR="00055581" w:rsidRPr="00A76774">
        <w:rPr>
          <w:rFonts w:cstheme="minorHAnsi"/>
          <w:b/>
          <w:szCs w:val="24"/>
        </w:rPr>
        <w:t>that these overarching principles should shape our response to the Agriculture Bill consultation</w:t>
      </w:r>
      <w:r w:rsidR="00E57B92" w:rsidRPr="00A76774">
        <w:rPr>
          <w:rFonts w:cstheme="minorHAnsi"/>
          <w:b/>
          <w:szCs w:val="24"/>
        </w:rPr>
        <w:t>? Are there additional principles we should follow?</w:t>
      </w:r>
      <w:r w:rsidR="00A76774" w:rsidRPr="00A76774">
        <w:rPr>
          <w:rFonts w:cstheme="minorHAnsi"/>
          <w:b/>
          <w:szCs w:val="24"/>
        </w:rPr>
        <w:t xml:space="preserve"> </w:t>
      </w:r>
    </w:p>
    <w:p w14:paraId="116A99CE" w14:textId="3FE327EC" w:rsidR="00A76774" w:rsidRPr="00A76774" w:rsidRDefault="00A76774" w:rsidP="00A76774">
      <w:pPr>
        <w:pStyle w:val="ListParagraph"/>
        <w:autoSpaceDE w:val="0"/>
        <w:autoSpaceDN w:val="0"/>
        <w:adjustRightInd w:val="0"/>
        <w:spacing w:after="0"/>
        <w:ind w:left="360"/>
        <w:rPr>
          <w:rFonts w:cstheme="minorHAnsi"/>
          <w:szCs w:val="24"/>
        </w:rPr>
      </w:pPr>
    </w:p>
    <w:p w14:paraId="7DE0D8F7" w14:textId="2A93E300" w:rsidR="008A60B6" w:rsidRPr="008A60B6" w:rsidRDefault="008A60B6" w:rsidP="008A60B6">
      <w:r>
        <w:rPr>
          <w:rFonts w:eastAsiaTheme="majorEastAsia" w:cstheme="minorHAnsi"/>
          <w:b/>
          <w:szCs w:val="26"/>
        </w:rPr>
        <w:t>Opportunities</w:t>
      </w:r>
    </w:p>
    <w:p w14:paraId="1788A2DA" w14:textId="6EF0766B" w:rsidR="00E45D58" w:rsidRDefault="00472293" w:rsidP="008A60B6">
      <w:pPr>
        <w:pStyle w:val="ListParagraph"/>
        <w:numPr>
          <w:ilvl w:val="0"/>
          <w:numId w:val="20"/>
        </w:numPr>
        <w:spacing w:after="0" w:line="240" w:lineRule="auto"/>
      </w:pPr>
      <w:r>
        <w:rPr>
          <w:b/>
        </w:rPr>
        <w:t xml:space="preserve">Funding - </w:t>
      </w:r>
      <w:r w:rsidR="008A60B6">
        <w:t xml:space="preserve">Reforming agricultural policy is one of the most significant opportunities in a generation to bring about positive change in restoring biodiversity.  With a current budget of approximately £450m per </w:t>
      </w:r>
      <w:r w:rsidR="008A60B6" w:rsidRPr="00055581">
        <w:t xml:space="preserve">annum, it provides a significant driver in shaping land use decisions.  The </w:t>
      </w:r>
      <w:r w:rsidR="00055581" w:rsidRPr="00055581">
        <w:t>proposal is</w:t>
      </w:r>
      <w:r w:rsidR="008A60B6" w:rsidRPr="00055581">
        <w:t xml:space="preserve"> that at least half of all that funding is directed to delivering targeted outcomes for biodiversity and climate so that all land managers in receipt of public money will be expected to show how</w:t>
      </w:r>
      <w:r w:rsidR="008A60B6" w:rsidRPr="0016460A">
        <w:t xml:space="preserve"> </w:t>
      </w:r>
      <w:r w:rsidR="008A60B6">
        <w:t>their land</w:t>
      </w:r>
      <w:r w:rsidR="008A60B6" w:rsidRPr="0016460A">
        <w:t xml:space="preserve"> benefits nature and</w:t>
      </w:r>
      <w:r w:rsidR="00A610D2">
        <w:t xml:space="preserve"> cuts greenhouse gas emissions.</w:t>
      </w:r>
    </w:p>
    <w:p w14:paraId="6E6B70AC" w14:textId="77777777" w:rsidR="00E45D58" w:rsidRDefault="00E45D58" w:rsidP="00E45D58">
      <w:pPr>
        <w:pStyle w:val="ListParagraph"/>
        <w:spacing w:after="0" w:line="240" w:lineRule="auto"/>
        <w:ind w:left="360"/>
      </w:pPr>
    </w:p>
    <w:p w14:paraId="57E5443C" w14:textId="17EBD1CA" w:rsidR="008A60B6" w:rsidRDefault="00E45D58" w:rsidP="00E45D58">
      <w:pPr>
        <w:pStyle w:val="ListParagraph"/>
        <w:numPr>
          <w:ilvl w:val="0"/>
          <w:numId w:val="20"/>
        </w:numPr>
        <w:spacing w:after="0" w:line="240" w:lineRule="auto"/>
      </w:pPr>
      <w:r>
        <w:t>In addition to public funding, t</w:t>
      </w:r>
      <w:r w:rsidR="009D18C6">
        <w:t xml:space="preserve">here is growing evidence </w:t>
      </w:r>
      <w:r>
        <w:t xml:space="preserve">that agricultural management can attract, and will need to attract, private finance through payments for ecosystem services </w:t>
      </w:r>
      <w:r w:rsidR="009D18C6">
        <w:t>and high integrity carbon market</w:t>
      </w:r>
      <w:r>
        <w:t xml:space="preserve">s. </w:t>
      </w:r>
      <w:r w:rsidR="009D18C6">
        <w:t xml:space="preserve"> </w:t>
      </w:r>
      <w:r>
        <w:t>It will be important to help</w:t>
      </w:r>
      <w:r w:rsidRPr="00E45D58">
        <w:t xml:space="preserve"> farmers </w:t>
      </w:r>
      <w:r>
        <w:t xml:space="preserve">and crofters </w:t>
      </w:r>
      <w:r w:rsidRPr="00E45D58">
        <w:t>access</w:t>
      </w:r>
      <w:r>
        <w:t xml:space="preserve"> these</w:t>
      </w:r>
      <w:r w:rsidRPr="00E45D58">
        <w:t xml:space="preserve"> net positive nature markets whe</w:t>
      </w:r>
      <w:r>
        <w:t>re and when they are developed as transformative land use may need more public funding than may be available in future.</w:t>
      </w:r>
    </w:p>
    <w:p w14:paraId="3179E64B" w14:textId="77777777" w:rsidR="008A60B6" w:rsidRDefault="008A60B6" w:rsidP="008A60B6">
      <w:pPr>
        <w:pStyle w:val="ListParagraph"/>
        <w:spacing w:after="0" w:line="240" w:lineRule="auto"/>
        <w:ind w:left="360"/>
      </w:pPr>
    </w:p>
    <w:p w14:paraId="05171F38" w14:textId="48161A73" w:rsidR="008A60B6" w:rsidRDefault="00472293" w:rsidP="008A60B6">
      <w:pPr>
        <w:pStyle w:val="ListParagraph"/>
        <w:numPr>
          <w:ilvl w:val="0"/>
          <w:numId w:val="20"/>
        </w:numPr>
        <w:spacing w:after="0" w:line="240" w:lineRule="auto"/>
        <w:rPr>
          <w:rFonts w:cstheme="minorHAnsi"/>
          <w:b/>
          <w:szCs w:val="24"/>
        </w:rPr>
      </w:pPr>
      <w:r>
        <w:rPr>
          <w:b/>
        </w:rPr>
        <w:t xml:space="preserve">Legislation - </w:t>
      </w:r>
      <w:r w:rsidR="008A60B6" w:rsidRPr="008A60B6">
        <w:t xml:space="preserve">The new Agriculture Bill, proposed to be laid before Parliament by </w:t>
      </w:r>
      <w:r w:rsidR="008A60B6">
        <w:t xml:space="preserve">the </w:t>
      </w:r>
      <w:r w:rsidR="008A60B6" w:rsidRPr="008A60B6">
        <w:t xml:space="preserve">end </w:t>
      </w:r>
      <w:r w:rsidR="008A60B6">
        <w:t xml:space="preserve">of </w:t>
      </w:r>
      <w:r w:rsidR="008A60B6" w:rsidRPr="008A60B6">
        <w:t xml:space="preserve">2024, </w:t>
      </w:r>
      <w:r>
        <w:t>needs to</w:t>
      </w:r>
      <w:r w:rsidR="008A60B6" w:rsidRPr="008A60B6">
        <w:t xml:space="preserve"> be based upon a justifiable rationale for public expe</w:t>
      </w:r>
      <w:r w:rsidR="008A60B6">
        <w:t xml:space="preserve">nditure </w:t>
      </w:r>
      <w:r w:rsidR="008A60B6" w:rsidRPr="008A60B6">
        <w:t xml:space="preserve">clearly linked to environmental outcomes. The scale and ambition of conditionality for the basic tier of support needs to </w:t>
      </w:r>
      <w:r w:rsidR="008A60B6">
        <w:t xml:space="preserve">be </w:t>
      </w:r>
      <w:r w:rsidR="008A60B6" w:rsidRPr="008A60B6">
        <w:t>clearly signalled in the Agriculture Bill, even if the detail will follow under secondary legislation.</w:t>
      </w:r>
    </w:p>
    <w:p w14:paraId="63154936" w14:textId="77777777" w:rsidR="008A60B6" w:rsidRDefault="008A60B6" w:rsidP="008A60B6">
      <w:pPr>
        <w:pStyle w:val="ListParagraph"/>
        <w:ind w:left="1080"/>
        <w:rPr>
          <w:noProof/>
          <w:lang w:eastAsia="en-GB"/>
        </w:rPr>
      </w:pPr>
    </w:p>
    <w:p w14:paraId="1C7539B3" w14:textId="20AAB239" w:rsidR="008A60B6" w:rsidRPr="00A76774" w:rsidRDefault="00472293" w:rsidP="008A60B6">
      <w:pPr>
        <w:pStyle w:val="ListParagraph"/>
        <w:numPr>
          <w:ilvl w:val="0"/>
          <w:numId w:val="20"/>
        </w:numPr>
        <w:spacing w:after="0" w:line="240" w:lineRule="auto"/>
        <w:rPr>
          <w:rFonts w:cstheme="minorHAnsi"/>
          <w:b/>
          <w:szCs w:val="24"/>
        </w:rPr>
      </w:pPr>
      <w:r>
        <w:rPr>
          <w:b/>
          <w:noProof/>
          <w:lang w:eastAsia="en-GB"/>
        </w:rPr>
        <w:t xml:space="preserve">Policy design and practice - </w:t>
      </w:r>
      <w:r w:rsidR="008A60B6">
        <w:rPr>
          <w:noProof/>
          <w:lang w:eastAsia="en-GB"/>
        </w:rPr>
        <w:t xml:space="preserve">Continuing input </w:t>
      </w:r>
      <w:r w:rsidR="008A60B6" w:rsidRPr="00055581">
        <w:rPr>
          <w:noProof/>
          <w:lang w:eastAsia="en-GB"/>
        </w:rPr>
        <w:t>to the National Test Programme provides</w:t>
      </w:r>
      <w:r w:rsidR="008A60B6">
        <w:rPr>
          <w:noProof/>
          <w:lang w:eastAsia="en-GB"/>
        </w:rPr>
        <w:t xml:space="preserve"> another important opportunity to test and demonstrate how biodiversity can be mainstreamed into wider farm management and support. </w:t>
      </w:r>
    </w:p>
    <w:p w14:paraId="1662F73A" w14:textId="77777777" w:rsidR="00A76774" w:rsidRPr="00A76774" w:rsidRDefault="00A76774" w:rsidP="00A76774">
      <w:pPr>
        <w:pStyle w:val="ListParagraph"/>
        <w:rPr>
          <w:rFonts w:cstheme="minorHAnsi"/>
          <w:b/>
          <w:szCs w:val="24"/>
        </w:rPr>
      </w:pPr>
    </w:p>
    <w:p w14:paraId="4F84028F" w14:textId="69C8C20B" w:rsidR="00A76774" w:rsidRPr="00472293" w:rsidRDefault="00A76774" w:rsidP="008A60B6">
      <w:pPr>
        <w:pStyle w:val="ListParagraph"/>
        <w:numPr>
          <w:ilvl w:val="0"/>
          <w:numId w:val="20"/>
        </w:numPr>
        <w:spacing w:after="0" w:line="240" w:lineRule="auto"/>
        <w:rPr>
          <w:rFonts w:cstheme="minorHAnsi"/>
          <w:b/>
          <w:szCs w:val="24"/>
        </w:rPr>
      </w:pPr>
      <w:r>
        <w:rPr>
          <w:rFonts w:cstheme="minorHAnsi"/>
          <w:b/>
          <w:szCs w:val="24"/>
        </w:rPr>
        <w:t xml:space="preserve">Wider policy framework of NSET (National Strategy for Economic Transformation) – </w:t>
      </w:r>
      <w:r>
        <w:rPr>
          <w:rFonts w:cstheme="minorHAnsi"/>
          <w:szCs w:val="24"/>
        </w:rPr>
        <w:t xml:space="preserve">NSET sets the overarching framework to realise Scotland’s economic potential and achieve a wellbeing economy.  There are strong hooks in NSET around natural capital,  and we can demonstrate how transformative land use is an essential part of realising the vision for NSET. </w:t>
      </w:r>
    </w:p>
    <w:p w14:paraId="0275742E" w14:textId="77777777" w:rsidR="00472293" w:rsidRPr="00472293" w:rsidRDefault="00472293" w:rsidP="00472293">
      <w:pPr>
        <w:pStyle w:val="ListParagraph"/>
        <w:rPr>
          <w:rFonts w:cstheme="minorHAnsi"/>
          <w:b/>
          <w:szCs w:val="24"/>
        </w:rPr>
      </w:pPr>
    </w:p>
    <w:p w14:paraId="126918EE" w14:textId="4D6D1FD3" w:rsidR="00472293" w:rsidRDefault="00472293" w:rsidP="00472293">
      <w:pPr>
        <w:pStyle w:val="ListParagraph"/>
        <w:numPr>
          <w:ilvl w:val="0"/>
          <w:numId w:val="20"/>
        </w:numPr>
        <w:spacing w:after="0" w:line="240" w:lineRule="auto"/>
      </w:pPr>
      <w:r>
        <w:rPr>
          <w:rFonts w:cstheme="minorHAnsi"/>
          <w:b/>
          <w:szCs w:val="24"/>
        </w:rPr>
        <w:lastRenderedPageBreak/>
        <w:t xml:space="preserve">Staff expertise - </w:t>
      </w:r>
      <w:r>
        <w:t>We are in a strong position to design and advise how this enhanced environmental conditionality could be met with our staff expertise highly valued by Scottish Government.</w:t>
      </w:r>
    </w:p>
    <w:p w14:paraId="6A4FDAEC" w14:textId="77777777" w:rsidR="008A60B6" w:rsidRPr="008A60B6" w:rsidRDefault="008A60B6" w:rsidP="008A60B6">
      <w:pPr>
        <w:pStyle w:val="ListParagraph"/>
        <w:spacing w:after="0" w:line="240" w:lineRule="auto"/>
        <w:ind w:left="0"/>
        <w:rPr>
          <w:rFonts w:cstheme="minorHAnsi"/>
          <w:b/>
          <w:szCs w:val="24"/>
        </w:rPr>
      </w:pPr>
    </w:p>
    <w:p w14:paraId="5A6295C1" w14:textId="73099895" w:rsidR="00022ED4" w:rsidRDefault="008A60B6" w:rsidP="008531EC">
      <w:pPr>
        <w:pStyle w:val="Heading2"/>
      </w:pPr>
      <w:r>
        <w:t>Challenges</w:t>
      </w:r>
    </w:p>
    <w:p w14:paraId="6E70F947" w14:textId="77777777" w:rsidR="008A60B6" w:rsidRDefault="008A60B6" w:rsidP="008A60B6">
      <w:pPr>
        <w:pStyle w:val="ListParagraph"/>
        <w:spacing w:after="0" w:line="240" w:lineRule="auto"/>
        <w:ind w:left="360"/>
        <w:rPr>
          <w:rFonts w:cstheme="minorHAnsi"/>
          <w:szCs w:val="24"/>
        </w:rPr>
      </w:pPr>
    </w:p>
    <w:p w14:paraId="2E531710" w14:textId="11766735" w:rsidR="008A60B6" w:rsidRPr="008A60B6" w:rsidRDefault="00472293" w:rsidP="008A60B6">
      <w:pPr>
        <w:pStyle w:val="ListParagraph"/>
        <w:numPr>
          <w:ilvl w:val="0"/>
          <w:numId w:val="20"/>
        </w:numPr>
        <w:autoSpaceDE w:val="0"/>
        <w:autoSpaceDN w:val="0"/>
        <w:adjustRightInd w:val="0"/>
        <w:spacing w:after="0"/>
        <w:rPr>
          <w:rFonts w:cstheme="minorHAnsi"/>
          <w:b/>
          <w:szCs w:val="24"/>
        </w:rPr>
      </w:pPr>
      <w:r>
        <w:rPr>
          <w:rFonts w:cstheme="minorHAnsi"/>
          <w:b/>
          <w:szCs w:val="24"/>
        </w:rPr>
        <w:t xml:space="preserve">Resource pressures - </w:t>
      </w:r>
      <w:r w:rsidR="008A60B6" w:rsidRPr="008A60B6">
        <w:rPr>
          <w:rFonts w:cstheme="minorHAnsi"/>
          <w:szCs w:val="24"/>
        </w:rPr>
        <w:t>Reforming the Common Agricultural Policy</w:t>
      </w:r>
      <w:r w:rsidR="00A76774">
        <w:rPr>
          <w:rFonts w:cstheme="minorHAnsi"/>
          <w:szCs w:val="24"/>
        </w:rPr>
        <w:t xml:space="preserve"> </w:t>
      </w:r>
      <w:r w:rsidR="00A76774" w:rsidRPr="008A60B6">
        <w:rPr>
          <w:rFonts w:cstheme="minorHAnsi"/>
          <w:szCs w:val="24"/>
        </w:rPr>
        <w:t>is an extremely complex public policy challenge</w:t>
      </w:r>
      <w:r w:rsidR="00A76774">
        <w:rPr>
          <w:rFonts w:cstheme="minorHAnsi"/>
          <w:szCs w:val="24"/>
        </w:rPr>
        <w:t xml:space="preserve">.  It </w:t>
      </w:r>
      <w:r w:rsidR="008A60B6" w:rsidRPr="008A60B6">
        <w:rPr>
          <w:rFonts w:cstheme="minorHAnsi"/>
          <w:szCs w:val="24"/>
        </w:rPr>
        <w:t>has been in place for over 50 years</w:t>
      </w:r>
      <w:r w:rsidR="00A76774">
        <w:rPr>
          <w:rFonts w:cstheme="minorHAnsi"/>
          <w:szCs w:val="24"/>
        </w:rPr>
        <w:t xml:space="preserve"> with accompanying institutions and ways of working</w:t>
      </w:r>
      <w:r w:rsidR="008A60B6" w:rsidRPr="008A60B6">
        <w:rPr>
          <w:rFonts w:cstheme="minorHAnsi"/>
          <w:szCs w:val="24"/>
        </w:rPr>
        <w:t xml:space="preserve">.  </w:t>
      </w:r>
      <w:r w:rsidR="00A76774">
        <w:rPr>
          <w:rFonts w:cstheme="minorHAnsi"/>
          <w:szCs w:val="24"/>
        </w:rPr>
        <w:t>Changing this policy</w:t>
      </w:r>
      <w:r w:rsidR="008A60B6" w:rsidRPr="008A60B6">
        <w:rPr>
          <w:rFonts w:cstheme="minorHAnsi"/>
          <w:szCs w:val="24"/>
        </w:rPr>
        <w:t xml:space="preserve"> places huge demands on Scottish Government resources to design and implement a new approach along with an accompanying payment system.  There is a risk that these pressures mean that Scottish Government cannot direct attention in the short-term to supporting elective schemes, </w:t>
      </w:r>
      <w:r w:rsidR="00E57B92">
        <w:rPr>
          <w:rFonts w:cstheme="minorHAnsi"/>
          <w:szCs w:val="24"/>
        </w:rPr>
        <w:t>includ</w:t>
      </w:r>
      <w:r w:rsidR="009D18C6">
        <w:rPr>
          <w:rFonts w:cstheme="minorHAnsi"/>
          <w:szCs w:val="24"/>
        </w:rPr>
        <w:t>ing</w:t>
      </w:r>
      <w:r w:rsidR="00E57B92">
        <w:rPr>
          <w:rFonts w:cstheme="minorHAnsi"/>
          <w:szCs w:val="24"/>
        </w:rPr>
        <w:t xml:space="preserve"> </w:t>
      </w:r>
      <w:r w:rsidR="008A60B6" w:rsidRPr="008A60B6">
        <w:rPr>
          <w:rFonts w:cstheme="minorHAnsi"/>
          <w:szCs w:val="24"/>
        </w:rPr>
        <w:t xml:space="preserve">targeted support for nature, </w:t>
      </w:r>
      <w:r w:rsidR="00E57B92">
        <w:rPr>
          <w:rFonts w:cstheme="minorHAnsi"/>
          <w:szCs w:val="24"/>
        </w:rPr>
        <w:t>or to consider a future integrated ap</w:t>
      </w:r>
      <w:r w:rsidR="008A60B6" w:rsidRPr="008A60B6">
        <w:rPr>
          <w:rFonts w:cstheme="minorHAnsi"/>
          <w:szCs w:val="24"/>
        </w:rPr>
        <w:t xml:space="preserve">proach to </w:t>
      </w:r>
      <w:r w:rsidR="00E57B92">
        <w:rPr>
          <w:rFonts w:cstheme="minorHAnsi"/>
          <w:szCs w:val="24"/>
        </w:rPr>
        <w:t>supporting</w:t>
      </w:r>
      <w:r w:rsidR="008A60B6" w:rsidRPr="008A60B6">
        <w:rPr>
          <w:rFonts w:cstheme="minorHAnsi"/>
          <w:szCs w:val="24"/>
        </w:rPr>
        <w:t xml:space="preserve"> wildlife management (such as deer</w:t>
      </w:r>
      <w:r w:rsidR="00E57B92">
        <w:rPr>
          <w:rFonts w:cstheme="minorHAnsi"/>
          <w:szCs w:val="24"/>
        </w:rPr>
        <w:t>, geese, sea eagles and beaver).</w:t>
      </w:r>
    </w:p>
    <w:p w14:paraId="44A89DA6" w14:textId="77777777" w:rsidR="008A60B6" w:rsidRPr="008A60B6" w:rsidRDefault="008A60B6" w:rsidP="008A60B6">
      <w:pPr>
        <w:pStyle w:val="ListParagraph"/>
        <w:rPr>
          <w:rFonts w:cstheme="minorHAnsi"/>
          <w:szCs w:val="24"/>
        </w:rPr>
      </w:pPr>
    </w:p>
    <w:p w14:paraId="4E8F3DF9" w14:textId="62E7EBF5" w:rsidR="008A60B6" w:rsidRPr="00A610D2" w:rsidRDefault="00472293" w:rsidP="007B3B98">
      <w:pPr>
        <w:pStyle w:val="ListParagraph"/>
        <w:numPr>
          <w:ilvl w:val="0"/>
          <w:numId w:val="20"/>
        </w:numPr>
        <w:autoSpaceDE w:val="0"/>
        <w:autoSpaceDN w:val="0"/>
        <w:adjustRightInd w:val="0"/>
        <w:spacing w:after="0"/>
        <w:rPr>
          <w:rFonts w:cstheme="minorHAnsi"/>
          <w:szCs w:val="24"/>
        </w:rPr>
      </w:pPr>
      <w:r w:rsidRPr="00A610D2">
        <w:rPr>
          <w:rFonts w:cstheme="minorHAnsi"/>
          <w:b/>
          <w:szCs w:val="24"/>
        </w:rPr>
        <w:t xml:space="preserve">Status quo - </w:t>
      </w:r>
      <w:r w:rsidR="008A60B6" w:rsidRPr="00A610D2">
        <w:rPr>
          <w:rFonts w:cstheme="minorHAnsi"/>
          <w:szCs w:val="24"/>
        </w:rPr>
        <w:t>The constraints of the</w:t>
      </w:r>
      <w:r w:rsidR="00E57B92" w:rsidRPr="00A610D2">
        <w:rPr>
          <w:rFonts w:cstheme="minorHAnsi"/>
          <w:szCs w:val="24"/>
        </w:rPr>
        <w:t xml:space="preserve"> significant public </w:t>
      </w:r>
      <w:r w:rsidR="008A60B6" w:rsidRPr="00A610D2">
        <w:rPr>
          <w:rFonts w:cstheme="minorHAnsi"/>
          <w:szCs w:val="24"/>
        </w:rPr>
        <w:t xml:space="preserve">investment </w:t>
      </w:r>
      <w:r w:rsidR="00E57B92" w:rsidRPr="00A610D2">
        <w:rPr>
          <w:rFonts w:cstheme="minorHAnsi"/>
          <w:szCs w:val="24"/>
        </w:rPr>
        <w:t xml:space="preserve">(estimated to be in excess of £150m) </w:t>
      </w:r>
      <w:r w:rsidR="008A60B6" w:rsidRPr="00A610D2">
        <w:rPr>
          <w:rFonts w:cstheme="minorHAnsi"/>
          <w:szCs w:val="24"/>
        </w:rPr>
        <w:t xml:space="preserve">in the current audit and payment system may limit Scottish Government’s ability </w:t>
      </w:r>
      <w:r w:rsidR="00E57B92" w:rsidRPr="00A610D2">
        <w:rPr>
          <w:rFonts w:cstheme="minorHAnsi"/>
          <w:szCs w:val="24"/>
        </w:rPr>
        <w:t xml:space="preserve">for change away from </w:t>
      </w:r>
      <w:r w:rsidR="008A60B6" w:rsidRPr="00A610D2">
        <w:rPr>
          <w:rFonts w:cstheme="minorHAnsi"/>
          <w:szCs w:val="24"/>
        </w:rPr>
        <w:t>the status quo.</w:t>
      </w:r>
      <w:r w:rsidR="00A610D2">
        <w:rPr>
          <w:rFonts w:cstheme="minorHAnsi"/>
          <w:szCs w:val="24"/>
        </w:rPr>
        <w:br/>
      </w:r>
    </w:p>
    <w:p w14:paraId="24E2063B" w14:textId="326D6D63" w:rsidR="008A60B6" w:rsidRDefault="00472293" w:rsidP="003F3B21">
      <w:pPr>
        <w:pStyle w:val="ListParagraph"/>
        <w:numPr>
          <w:ilvl w:val="0"/>
          <w:numId w:val="20"/>
        </w:numPr>
        <w:autoSpaceDE w:val="0"/>
        <w:autoSpaceDN w:val="0"/>
        <w:adjustRightInd w:val="0"/>
        <w:spacing w:after="0"/>
        <w:rPr>
          <w:rFonts w:cstheme="minorHAnsi"/>
          <w:szCs w:val="24"/>
        </w:rPr>
      </w:pPr>
      <w:r w:rsidRPr="00A610D2">
        <w:rPr>
          <w:rFonts w:cstheme="minorHAnsi"/>
          <w:b/>
          <w:szCs w:val="24"/>
        </w:rPr>
        <w:t xml:space="preserve">Cultural and behavioural - </w:t>
      </w:r>
      <w:r w:rsidRPr="00A610D2">
        <w:rPr>
          <w:rFonts w:cstheme="minorHAnsi"/>
          <w:szCs w:val="24"/>
        </w:rPr>
        <w:t>There</w:t>
      </w:r>
      <w:r w:rsidR="008A60B6" w:rsidRPr="00A610D2">
        <w:rPr>
          <w:rFonts w:cstheme="minorHAnsi"/>
          <w:szCs w:val="24"/>
        </w:rPr>
        <w:t xml:space="preserve"> are also significant behavioural and cultural challenges associated with bringing about transformative land use change.  This relates to farmers, crofters and land managers as well as to </w:t>
      </w:r>
      <w:r w:rsidR="00A76774" w:rsidRPr="00A610D2">
        <w:rPr>
          <w:rFonts w:cstheme="minorHAnsi"/>
          <w:szCs w:val="24"/>
        </w:rPr>
        <w:t>delivery partners including NatureScot and Scottish Government officials</w:t>
      </w:r>
      <w:r w:rsidR="008A60B6" w:rsidRPr="00A610D2">
        <w:rPr>
          <w:rFonts w:cstheme="minorHAnsi"/>
          <w:szCs w:val="24"/>
        </w:rPr>
        <w:t xml:space="preserve"> who have a strong culture based on complying with EU rules, audit and inspection; and to necessary changes in upskilling the wider advisory services to </w:t>
      </w:r>
      <w:r w:rsidR="009D18C6" w:rsidRPr="00A610D2">
        <w:rPr>
          <w:rFonts w:cstheme="minorHAnsi"/>
          <w:szCs w:val="24"/>
        </w:rPr>
        <w:t xml:space="preserve">embrace regenerative agriculture and agro-ecological approaches </w:t>
      </w:r>
      <w:r w:rsidR="008A60B6" w:rsidRPr="00A610D2">
        <w:rPr>
          <w:rFonts w:cstheme="minorHAnsi"/>
          <w:szCs w:val="24"/>
        </w:rPr>
        <w:t xml:space="preserve"> alongside more traditional agricultural performance advice.</w:t>
      </w:r>
      <w:r w:rsidR="00A76774" w:rsidRPr="00A610D2">
        <w:rPr>
          <w:rFonts w:cstheme="minorHAnsi"/>
          <w:szCs w:val="24"/>
        </w:rPr>
        <w:t xml:space="preserve">  For our own staff, it will require a change away from being administrators of AECS with a focus on protected areas to a wider role </w:t>
      </w:r>
      <w:r w:rsidR="009D18C6" w:rsidRPr="00A610D2">
        <w:rPr>
          <w:rFonts w:cstheme="minorHAnsi"/>
          <w:szCs w:val="24"/>
        </w:rPr>
        <w:t xml:space="preserve">advising </w:t>
      </w:r>
      <w:r w:rsidR="00A76774" w:rsidRPr="00A610D2">
        <w:rPr>
          <w:rFonts w:cstheme="minorHAnsi"/>
          <w:szCs w:val="24"/>
        </w:rPr>
        <w:t>on</w:t>
      </w:r>
      <w:r w:rsidR="009D18C6" w:rsidRPr="00A610D2">
        <w:rPr>
          <w:rFonts w:cstheme="minorHAnsi"/>
          <w:szCs w:val="24"/>
        </w:rPr>
        <w:t xml:space="preserve"> and assessing the </w:t>
      </w:r>
      <w:r w:rsidR="00A76774" w:rsidRPr="00A610D2">
        <w:rPr>
          <w:rFonts w:cstheme="minorHAnsi"/>
          <w:szCs w:val="24"/>
        </w:rPr>
        <w:t>nature outcomes regenerative agriculture and agro-ecological approaches</w:t>
      </w:r>
      <w:r w:rsidR="009D18C6" w:rsidRPr="00A610D2">
        <w:rPr>
          <w:rFonts w:cstheme="minorHAnsi"/>
          <w:szCs w:val="24"/>
        </w:rPr>
        <w:t xml:space="preserve"> deliver</w:t>
      </w:r>
      <w:r w:rsidR="00A76774" w:rsidRPr="00A610D2">
        <w:rPr>
          <w:rFonts w:cstheme="minorHAnsi"/>
          <w:szCs w:val="24"/>
        </w:rPr>
        <w:t>.</w:t>
      </w:r>
    </w:p>
    <w:p w14:paraId="2B0A4DE7" w14:textId="77777777" w:rsidR="00A610D2" w:rsidRPr="00A610D2" w:rsidRDefault="00A610D2" w:rsidP="00A610D2">
      <w:pPr>
        <w:pStyle w:val="ListParagraph"/>
        <w:autoSpaceDE w:val="0"/>
        <w:autoSpaceDN w:val="0"/>
        <w:adjustRightInd w:val="0"/>
        <w:spacing w:after="0"/>
        <w:ind w:left="360"/>
        <w:rPr>
          <w:rFonts w:cstheme="minorHAnsi"/>
          <w:szCs w:val="24"/>
        </w:rPr>
      </w:pPr>
    </w:p>
    <w:p w14:paraId="35B761A2" w14:textId="5B0DED2E" w:rsidR="004F068A" w:rsidRPr="008A60B6" w:rsidRDefault="00472293" w:rsidP="008A60B6">
      <w:pPr>
        <w:pStyle w:val="ListParagraph"/>
        <w:numPr>
          <w:ilvl w:val="0"/>
          <w:numId w:val="20"/>
        </w:numPr>
        <w:autoSpaceDE w:val="0"/>
        <w:autoSpaceDN w:val="0"/>
        <w:adjustRightInd w:val="0"/>
        <w:spacing w:after="0"/>
        <w:rPr>
          <w:rFonts w:cstheme="minorHAnsi"/>
          <w:b/>
          <w:szCs w:val="24"/>
        </w:rPr>
      </w:pPr>
      <w:r>
        <w:rPr>
          <w:rFonts w:cstheme="minorHAnsi"/>
          <w:b/>
          <w:szCs w:val="24"/>
        </w:rPr>
        <w:t xml:space="preserve">Time required for systems change - </w:t>
      </w:r>
      <w:r w:rsidR="008A60B6" w:rsidRPr="008A60B6">
        <w:rPr>
          <w:rFonts w:cstheme="minorHAnsi"/>
          <w:szCs w:val="24"/>
        </w:rPr>
        <w:t>Agricultural systems and supply chains cannot be changed overnight without significant economic and social impacts.</w:t>
      </w:r>
      <w:r w:rsidR="008A60B6">
        <w:rPr>
          <w:rFonts w:cstheme="minorHAnsi"/>
          <w:szCs w:val="24"/>
        </w:rPr>
        <w:t xml:space="preserve">  There is a tension in the scale and pace of action required to restore biodiversity, and the amount of time that the agriculture industry need to transit</w:t>
      </w:r>
      <w:r w:rsidR="00A610D2">
        <w:rPr>
          <w:rFonts w:cstheme="minorHAnsi"/>
          <w:szCs w:val="24"/>
        </w:rPr>
        <w:t>ion to a new system of support.</w:t>
      </w:r>
    </w:p>
    <w:p w14:paraId="7881937F" w14:textId="77777777" w:rsidR="008A60B6" w:rsidRPr="008A60B6" w:rsidRDefault="008A60B6" w:rsidP="008A60B6">
      <w:pPr>
        <w:pStyle w:val="ListParagraph"/>
        <w:rPr>
          <w:rFonts w:cstheme="minorHAnsi"/>
          <w:b/>
          <w:szCs w:val="24"/>
        </w:rPr>
      </w:pPr>
    </w:p>
    <w:p w14:paraId="35D6477F" w14:textId="7906A1FF" w:rsidR="008A60B6" w:rsidRDefault="008A60B6" w:rsidP="008A60B6">
      <w:pPr>
        <w:pStyle w:val="ListParagraph"/>
        <w:numPr>
          <w:ilvl w:val="0"/>
          <w:numId w:val="20"/>
        </w:numPr>
        <w:autoSpaceDE w:val="0"/>
        <w:autoSpaceDN w:val="0"/>
        <w:adjustRightInd w:val="0"/>
        <w:spacing w:after="0"/>
        <w:rPr>
          <w:rFonts w:cstheme="minorHAnsi"/>
          <w:b/>
          <w:szCs w:val="24"/>
        </w:rPr>
      </w:pPr>
      <w:r>
        <w:rPr>
          <w:rFonts w:cstheme="minorHAnsi"/>
          <w:b/>
          <w:szCs w:val="24"/>
        </w:rPr>
        <w:t xml:space="preserve">What pace and scale do the Board recommend, bearing in mind Just Transition and biodiversity needs? </w:t>
      </w:r>
    </w:p>
    <w:p w14:paraId="225B5F94" w14:textId="77777777" w:rsidR="008A60B6" w:rsidRPr="008A60B6" w:rsidRDefault="008A60B6" w:rsidP="008A60B6">
      <w:pPr>
        <w:pStyle w:val="ListParagraph"/>
        <w:rPr>
          <w:rFonts w:cstheme="minorHAnsi"/>
          <w:b/>
          <w:szCs w:val="24"/>
        </w:rPr>
      </w:pPr>
    </w:p>
    <w:p w14:paraId="6AB81DF6" w14:textId="09EEF7D8" w:rsidR="008A60B6" w:rsidRDefault="00A76774" w:rsidP="008A60B6">
      <w:pPr>
        <w:pStyle w:val="ListParagraph"/>
        <w:numPr>
          <w:ilvl w:val="0"/>
          <w:numId w:val="20"/>
        </w:numPr>
        <w:spacing w:after="0" w:line="240" w:lineRule="auto"/>
        <w:rPr>
          <w:b/>
          <w:noProof/>
          <w:lang w:eastAsia="en-GB"/>
        </w:rPr>
      </w:pPr>
      <w:r>
        <w:rPr>
          <w:b/>
        </w:rPr>
        <w:t>Agriculture emissions -</w:t>
      </w:r>
      <w:r w:rsidR="00472293">
        <w:rPr>
          <w:b/>
        </w:rPr>
        <w:t xml:space="preserve"> </w:t>
      </w:r>
      <w:r w:rsidR="00472293">
        <w:t xml:space="preserve">The Climate Change Plan </w:t>
      </w:r>
      <w:r w:rsidR="00472293">
        <w:rPr>
          <w:noProof/>
          <w:lang w:eastAsia="en-GB"/>
        </w:rPr>
        <w:t>update</w:t>
      </w:r>
      <w:r w:rsidR="00472293">
        <w:rPr>
          <w:rStyle w:val="FootnoteReference"/>
          <w:noProof/>
          <w:lang w:eastAsia="en-GB"/>
        </w:rPr>
        <w:footnoteReference w:id="2"/>
      </w:r>
      <w:r w:rsidR="00472293">
        <w:rPr>
          <w:noProof/>
          <w:lang w:eastAsia="en-GB"/>
        </w:rPr>
        <w:t xml:space="preserve"> </w:t>
      </w:r>
      <w:r w:rsidR="00472293">
        <w:t>sets out the need for a</w:t>
      </w:r>
      <w:r w:rsidR="008A60B6">
        <w:t xml:space="preserve">griculture to reduce its emissions by 31% from current levels by 2032.  It </w:t>
      </w:r>
      <w:r w:rsidR="008A60B6">
        <w:rPr>
          <w:noProof/>
          <w:lang w:eastAsia="en-GB"/>
        </w:rPr>
        <w:t xml:space="preserve">is not on track </w:t>
      </w:r>
      <w:r w:rsidR="008A60B6">
        <w:rPr>
          <w:noProof/>
          <w:lang w:eastAsia="en-GB"/>
        </w:rPr>
        <w:lastRenderedPageBreak/>
        <w:t xml:space="preserve">to meet </w:t>
      </w:r>
      <w:r w:rsidR="00472293">
        <w:rPr>
          <w:noProof/>
          <w:lang w:eastAsia="en-GB"/>
        </w:rPr>
        <w:t xml:space="preserve">these reduced emissions targets </w:t>
      </w:r>
      <w:r>
        <w:rPr>
          <w:noProof/>
          <w:lang w:eastAsia="en-GB"/>
        </w:rPr>
        <w:t>with</w:t>
      </w:r>
      <w:r w:rsidR="008A60B6">
        <w:rPr>
          <w:noProof/>
          <w:lang w:eastAsia="en-GB"/>
        </w:rPr>
        <w:t xml:space="preserve"> particular challenges for the livestock sector which contributes the majority of agricultural emissions.  The </w:t>
      </w:r>
      <w:r w:rsidR="00472293">
        <w:rPr>
          <w:noProof/>
          <w:lang w:eastAsia="en-GB"/>
        </w:rPr>
        <w:t>new</w:t>
      </w:r>
      <w:r w:rsidR="008A60B6">
        <w:rPr>
          <w:noProof/>
          <w:lang w:eastAsia="en-GB"/>
        </w:rPr>
        <w:t xml:space="preserve"> Climate Change Plan </w:t>
      </w:r>
      <w:r>
        <w:rPr>
          <w:noProof/>
          <w:lang w:eastAsia="en-GB"/>
        </w:rPr>
        <w:t xml:space="preserve">(in 2023) </w:t>
      </w:r>
      <w:r w:rsidR="008A60B6">
        <w:rPr>
          <w:noProof/>
          <w:lang w:eastAsia="en-GB"/>
        </w:rPr>
        <w:t>will provide another important milestone to further set the parameters for the industry to reduce its carbon emissions.  Some reports (such as the 1.5 Degrees for Farming)</w:t>
      </w:r>
      <w:r w:rsidR="008A60B6" w:rsidRPr="00C05988">
        <w:rPr>
          <w:noProof/>
          <w:vertAlign w:val="superscript"/>
          <w:lang w:eastAsia="en-GB"/>
        </w:rPr>
        <w:t>1</w:t>
      </w:r>
      <w:r w:rsidR="008A60B6">
        <w:rPr>
          <w:rStyle w:val="FootnoteReference"/>
          <w:noProof/>
          <w:lang w:eastAsia="en-GB"/>
        </w:rPr>
        <w:t>3</w:t>
      </w:r>
      <w:r w:rsidR="008A60B6">
        <w:rPr>
          <w:noProof/>
          <w:lang w:eastAsia="en-GB"/>
        </w:rPr>
        <w:t xml:space="preserve"> show pathways that could make this possible </w:t>
      </w:r>
      <w:r w:rsidR="008A60B6" w:rsidRPr="008A60B6">
        <w:rPr>
          <w:b/>
          <w:i/>
          <w:noProof/>
          <w:lang w:eastAsia="en-GB"/>
        </w:rPr>
        <w:t>if</w:t>
      </w:r>
      <w:r w:rsidR="008A60B6" w:rsidRPr="008A60B6">
        <w:rPr>
          <w:b/>
          <w:noProof/>
          <w:lang w:eastAsia="en-GB"/>
        </w:rPr>
        <w:t xml:space="preserve"> all farmers compulsorily adopted emissions reduction techniques</w:t>
      </w:r>
      <w:r>
        <w:rPr>
          <w:b/>
          <w:noProof/>
          <w:lang w:eastAsia="en-GB"/>
        </w:rPr>
        <w:t xml:space="preserve">, </w:t>
      </w:r>
      <w:r>
        <w:rPr>
          <w:noProof/>
          <w:lang w:eastAsia="en-GB"/>
        </w:rPr>
        <w:t>others suggest reductions in livestock numbers to meet climate targets</w:t>
      </w:r>
      <w:r w:rsidR="008A60B6" w:rsidRPr="008A60B6">
        <w:rPr>
          <w:b/>
          <w:noProof/>
          <w:lang w:eastAsia="en-GB"/>
        </w:rPr>
        <w:t xml:space="preserve">. </w:t>
      </w:r>
    </w:p>
    <w:p w14:paraId="45BBB853" w14:textId="77777777" w:rsidR="00A76774" w:rsidRPr="00A76774" w:rsidRDefault="00A76774" w:rsidP="00A76774">
      <w:pPr>
        <w:pStyle w:val="ListParagraph"/>
        <w:rPr>
          <w:b/>
          <w:noProof/>
          <w:lang w:eastAsia="en-GB"/>
        </w:rPr>
      </w:pPr>
    </w:p>
    <w:p w14:paraId="2FA6CF58" w14:textId="3A1EF4B7" w:rsidR="00A76774" w:rsidRDefault="00A76774" w:rsidP="008A60B6">
      <w:pPr>
        <w:pStyle w:val="ListParagraph"/>
        <w:numPr>
          <w:ilvl w:val="0"/>
          <w:numId w:val="20"/>
        </w:numPr>
        <w:spacing w:after="0" w:line="240" w:lineRule="auto"/>
        <w:rPr>
          <w:b/>
          <w:noProof/>
          <w:lang w:eastAsia="en-GB"/>
        </w:rPr>
      </w:pPr>
      <w:r>
        <w:rPr>
          <w:noProof/>
          <w:lang w:eastAsia="en-GB"/>
        </w:rPr>
        <w:t>While climate and nature are intrinsically linked, our primary focus will be on improving nature outcomes across all farm types</w:t>
      </w:r>
      <w:r w:rsidR="00E45D58">
        <w:rPr>
          <w:noProof/>
          <w:lang w:eastAsia="en-GB"/>
        </w:rPr>
        <w:t xml:space="preserve">, reducing emissions from the land, on greenhouse gas sequestration and promoting agro-ecological practices to adapt to a changing climate </w:t>
      </w:r>
      <w:r>
        <w:rPr>
          <w:noProof/>
          <w:lang w:eastAsia="en-GB"/>
        </w:rPr>
        <w:t xml:space="preserve">rather than </w:t>
      </w:r>
      <w:r w:rsidR="00E45D58">
        <w:rPr>
          <w:noProof/>
          <w:lang w:eastAsia="en-GB"/>
        </w:rPr>
        <w:t>engaging directly on the size of the livestock sector that might be required</w:t>
      </w:r>
      <w:r>
        <w:rPr>
          <w:noProof/>
          <w:lang w:eastAsia="en-GB"/>
        </w:rPr>
        <w:t xml:space="preserve">. </w:t>
      </w:r>
    </w:p>
    <w:p w14:paraId="0860C2EF" w14:textId="77777777" w:rsidR="008A60B6" w:rsidRPr="008A60B6" w:rsidRDefault="008A60B6" w:rsidP="008A60B6">
      <w:pPr>
        <w:pStyle w:val="ListParagraph"/>
        <w:rPr>
          <w:b/>
          <w:noProof/>
          <w:lang w:eastAsia="en-GB"/>
        </w:rPr>
      </w:pPr>
    </w:p>
    <w:p w14:paraId="475AFB20" w14:textId="2F3C412F" w:rsidR="008A60B6" w:rsidRDefault="00A76774" w:rsidP="008A60B6">
      <w:pPr>
        <w:pStyle w:val="ListParagraph"/>
        <w:numPr>
          <w:ilvl w:val="0"/>
          <w:numId w:val="20"/>
        </w:numPr>
        <w:spacing w:after="0" w:line="240" w:lineRule="auto"/>
        <w:rPr>
          <w:b/>
          <w:noProof/>
          <w:lang w:eastAsia="en-GB"/>
        </w:rPr>
      </w:pPr>
      <w:r>
        <w:rPr>
          <w:b/>
          <w:noProof/>
          <w:lang w:eastAsia="en-GB"/>
        </w:rPr>
        <w:t>Where do the Board want to position us in terms of a climate change focus?   Do they agree with the suggestion that our primary focus is on improving nature outcomes</w:t>
      </w:r>
      <w:r w:rsidR="00E45D58">
        <w:rPr>
          <w:b/>
          <w:noProof/>
          <w:lang w:eastAsia="en-GB"/>
        </w:rPr>
        <w:t xml:space="preserve"> alongside promoting nature-based solutions to climate change</w:t>
      </w:r>
      <w:r>
        <w:rPr>
          <w:b/>
          <w:noProof/>
          <w:lang w:eastAsia="en-GB"/>
        </w:rPr>
        <w:t>?</w:t>
      </w:r>
    </w:p>
    <w:p w14:paraId="450362F6" w14:textId="77777777" w:rsidR="00055581" w:rsidRPr="00055581" w:rsidRDefault="00055581" w:rsidP="00055581">
      <w:pPr>
        <w:pStyle w:val="ListParagraph"/>
        <w:rPr>
          <w:b/>
          <w:noProof/>
          <w:lang w:eastAsia="en-GB"/>
        </w:rPr>
      </w:pPr>
    </w:p>
    <w:p w14:paraId="6C7AFB30" w14:textId="45B4E296" w:rsidR="00055581" w:rsidRPr="00A610D2" w:rsidRDefault="00055581" w:rsidP="0083636E">
      <w:pPr>
        <w:pStyle w:val="ListParagraph"/>
        <w:numPr>
          <w:ilvl w:val="0"/>
          <w:numId w:val="20"/>
        </w:numPr>
        <w:spacing w:after="0" w:line="240" w:lineRule="auto"/>
        <w:rPr>
          <w:b/>
          <w:noProof/>
          <w:lang w:eastAsia="en-GB"/>
        </w:rPr>
      </w:pPr>
      <w:r w:rsidRPr="00A610D2">
        <w:rPr>
          <w:b/>
          <w:noProof/>
          <w:lang w:eastAsia="en-GB"/>
        </w:rPr>
        <w:t xml:space="preserve">Policy context and policy dependencies -  </w:t>
      </w:r>
      <w:r>
        <w:rPr>
          <w:noProof/>
          <w:lang w:eastAsia="en-GB"/>
        </w:rPr>
        <w:t>Embedding nature outcomes across all the new legislation coming forward presents some challenges of ensuring policy coherence across the proposed Land Reform Bill, Agriculture and Environment Bill.  In addition, continuing to align with the EU’s Common Agricultural Policy may limit innovative approaches.</w:t>
      </w:r>
    </w:p>
    <w:p w14:paraId="14EE33BD" w14:textId="566F0400" w:rsidR="005D0E4E" w:rsidRDefault="005D0E4E" w:rsidP="008531EC">
      <w:pPr>
        <w:spacing w:after="0"/>
        <w:rPr>
          <w:rFonts w:cstheme="minorHAnsi"/>
          <w:szCs w:val="24"/>
        </w:rPr>
      </w:pPr>
    </w:p>
    <w:p w14:paraId="02D5EC9B" w14:textId="64DE8399" w:rsidR="008531EC" w:rsidRDefault="008A60B6" w:rsidP="008531EC">
      <w:pPr>
        <w:pStyle w:val="Heading2"/>
        <w:spacing w:before="0" w:line="276" w:lineRule="auto"/>
      </w:pPr>
      <w:r>
        <w:t>Conclusions/recommendations</w:t>
      </w:r>
    </w:p>
    <w:p w14:paraId="789F57A3" w14:textId="77777777" w:rsidR="008531EC" w:rsidRPr="008531EC" w:rsidRDefault="008531EC" w:rsidP="008531EC">
      <w:pPr>
        <w:spacing w:after="0"/>
      </w:pPr>
    </w:p>
    <w:p w14:paraId="5CD08571" w14:textId="4BA7818C" w:rsidR="00055581" w:rsidRPr="00055581" w:rsidRDefault="00055581" w:rsidP="008A60B6">
      <w:pPr>
        <w:pStyle w:val="ListParagraph"/>
        <w:numPr>
          <w:ilvl w:val="0"/>
          <w:numId w:val="20"/>
        </w:numPr>
        <w:spacing w:after="0" w:line="240" w:lineRule="auto"/>
      </w:pPr>
      <w:r>
        <w:rPr>
          <w:rFonts w:cstheme="minorHAnsi"/>
          <w:szCs w:val="24"/>
        </w:rPr>
        <w:t>Addressing the twin nature and climate crises, alongside sustainable food production will require major changes in how we use and manage land.</w:t>
      </w:r>
    </w:p>
    <w:p w14:paraId="6E4181F2" w14:textId="77777777" w:rsidR="00055581" w:rsidRPr="00055581" w:rsidRDefault="00055581" w:rsidP="00055581">
      <w:pPr>
        <w:pStyle w:val="ListParagraph"/>
        <w:spacing w:after="0" w:line="240" w:lineRule="auto"/>
        <w:ind w:left="360"/>
      </w:pPr>
    </w:p>
    <w:p w14:paraId="25F941B7" w14:textId="7421A987" w:rsidR="008A60B6" w:rsidRDefault="008A60B6" w:rsidP="008A60B6">
      <w:pPr>
        <w:pStyle w:val="ListParagraph"/>
        <w:numPr>
          <w:ilvl w:val="0"/>
          <w:numId w:val="20"/>
        </w:numPr>
        <w:spacing w:after="0" w:line="240" w:lineRule="auto"/>
      </w:pPr>
      <w:r w:rsidRPr="008A60B6">
        <w:t xml:space="preserve">Ensuring that environmental issues are fully integrated into the future legislative framework for agricultural payments </w:t>
      </w:r>
      <w:r w:rsidR="001675EF">
        <w:t>is vitally important</w:t>
      </w:r>
      <w:r w:rsidRPr="008A60B6">
        <w:t xml:space="preserve"> in </w:t>
      </w:r>
      <w:r w:rsidR="00A76774">
        <w:t>achieving the aims of our Corporate Plan and the Scottish Biodiversity Strategy.</w:t>
      </w:r>
    </w:p>
    <w:p w14:paraId="1826580F" w14:textId="77777777" w:rsidR="00A76774" w:rsidRDefault="00A76774" w:rsidP="00A76774">
      <w:pPr>
        <w:pStyle w:val="ListParagraph"/>
      </w:pPr>
    </w:p>
    <w:p w14:paraId="3C58078C" w14:textId="5B1965C8" w:rsidR="00A76774" w:rsidRDefault="00A76774" w:rsidP="008A60B6">
      <w:pPr>
        <w:pStyle w:val="ListParagraph"/>
        <w:numPr>
          <w:ilvl w:val="0"/>
          <w:numId w:val="20"/>
        </w:numPr>
        <w:spacing w:after="0" w:line="240" w:lineRule="auto"/>
      </w:pPr>
      <w:r>
        <w:t>Our recommendations are for the Board to:</w:t>
      </w:r>
    </w:p>
    <w:p w14:paraId="77444655" w14:textId="77777777" w:rsidR="00A76774" w:rsidRDefault="00A76774" w:rsidP="00A76774">
      <w:pPr>
        <w:pStyle w:val="ListParagraph"/>
      </w:pPr>
    </w:p>
    <w:p w14:paraId="78628990" w14:textId="569EFB2D" w:rsidR="00A76774" w:rsidRDefault="00A76774" w:rsidP="00A76774">
      <w:pPr>
        <w:pStyle w:val="ListParagraph"/>
        <w:numPr>
          <w:ilvl w:val="0"/>
          <w:numId w:val="44"/>
        </w:numPr>
        <w:spacing w:after="0" w:line="240" w:lineRule="auto"/>
      </w:pPr>
      <w:r>
        <w:t>Recognise the challenges of transforming land use</w:t>
      </w:r>
    </w:p>
    <w:p w14:paraId="2C16C47E" w14:textId="09598EA7" w:rsidR="00A76774" w:rsidRDefault="00A76774" w:rsidP="00A76774">
      <w:pPr>
        <w:pStyle w:val="ListParagraph"/>
        <w:numPr>
          <w:ilvl w:val="0"/>
          <w:numId w:val="44"/>
        </w:numPr>
        <w:spacing w:after="0" w:line="240" w:lineRule="auto"/>
      </w:pPr>
      <w:r>
        <w:t>Recognise that there is much good practice and progress being made but this needs scaling up across all farmers and crofters</w:t>
      </w:r>
    </w:p>
    <w:p w14:paraId="566538CE" w14:textId="52EA5CFB" w:rsidR="00A76774" w:rsidRDefault="00A76774" w:rsidP="00A76774">
      <w:pPr>
        <w:pStyle w:val="ListParagraph"/>
        <w:numPr>
          <w:ilvl w:val="0"/>
          <w:numId w:val="44"/>
        </w:numPr>
        <w:spacing w:after="0" w:line="240" w:lineRule="auto"/>
      </w:pPr>
      <w:r>
        <w:t>Endorse an ambitious approach for embedding nature in all levels of future agriculture support</w:t>
      </w:r>
    </w:p>
    <w:p w14:paraId="2E2087D7" w14:textId="4A719FCC" w:rsidR="00A76774" w:rsidRDefault="00A76774" w:rsidP="00A76774">
      <w:pPr>
        <w:pStyle w:val="ListParagraph"/>
        <w:numPr>
          <w:ilvl w:val="0"/>
          <w:numId w:val="44"/>
        </w:numPr>
        <w:spacing w:after="0" w:line="240" w:lineRule="auto"/>
      </w:pPr>
      <w:r>
        <w:t>Support the proposal for further detail to be discussed with a sub-set of Board members with particular agricultural expertise.</w:t>
      </w:r>
    </w:p>
    <w:p w14:paraId="50AC410B" w14:textId="6C3A6A9B" w:rsidR="00055581" w:rsidRDefault="00055581" w:rsidP="00055581">
      <w:pPr>
        <w:pStyle w:val="ListParagraph"/>
      </w:pPr>
    </w:p>
    <w:p w14:paraId="6F177770" w14:textId="1A02D99C" w:rsidR="00A76774" w:rsidRDefault="00022ED4" w:rsidP="00C95178">
      <w:pPr>
        <w:pStyle w:val="ListParagraph"/>
        <w:numPr>
          <w:ilvl w:val="0"/>
          <w:numId w:val="20"/>
        </w:numPr>
        <w:spacing w:after="0" w:line="240" w:lineRule="auto"/>
      </w:pPr>
      <w:r>
        <w:t>To de</w:t>
      </w:r>
      <w:r w:rsidR="00472293">
        <w:t xml:space="preserve">liver our objective of transforming land use </w:t>
      </w:r>
      <w:r w:rsidR="00A76774">
        <w:t>we have significant</w:t>
      </w:r>
      <w:r>
        <w:t xml:space="preserve"> opportunity to provide leaders</w:t>
      </w:r>
      <w:r w:rsidR="00472293">
        <w:t xml:space="preserve">hip, direction and influence in providing clear advice to Scottish </w:t>
      </w:r>
      <w:r w:rsidR="00472293">
        <w:lastRenderedPageBreak/>
        <w:t>Government on</w:t>
      </w:r>
      <w:r w:rsidR="00055581">
        <w:t xml:space="preserve"> t</w:t>
      </w:r>
      <w:r>
        <w:t xml:space="preserve">he </w:t>
      </w:r>
      <w:r w:rsidR="00055581">
        <w:t>upcoming Agriculture Bill and inputting to t</w:t>
      </w:r>
      <w:r w:rsidR="00472293">
        <w:t>he development of the National Test Pr</w:t>
      </w:r>
      <w:r w:rsidR="00E45D58">
        <w:t>ogramme a</w:t>
      </w:r>
      <w:r w:rsidR="00055581">
        <w:t>s a first step in that transition.</w:t>
      </w:r>
    </w:p>
    <w:p w14:paraId="7BA0339E" w14:textId="18189F11" w:rsidR="008A60B6" w:rsidRDefault="008A60B6" w:rsidP="00055581">
      <w:pPr>
        <w:pStyle w:val="ListParagraph"/>
        <w:numPr>
          <w:ilvl w:val="0"/>
          <w:numId w:val="20"/>
        </w:numPr>
        <w:spacing w:after="0" w:line="240" w:lineRule="auto"/>
      </w:pPr>
      <w:r>
        <w:br w:type="page"/>
      </w:r>
    </w:p>
    <w:p w14:paraId="48384338" w14:textId="0FC9F76C" w:rsidR="00055581" w:rsidRPr="00BE6561" w:rsidRDefault="008A60B6" w:rsidP="008A60B6">
      <w:pPr>
        <w:pStyle w:val="ListParagraph"/>
        <w:spacing w:after="0"/>
        <w:ind w:left="0"/>
        <w:rPr>
          <w:sz w:val="20"/>
          <w:szCs w:val="20"/>
        </w:rPr>
      </w:pPr>
      <w:r w:rsidRPr="008A60B6">
        <w:rPr>
          <w:b/>
        </w:rPr>
        <w:lastRenderedPageBreak/>
        <w:t>Annex</w:t>
      </w:r>
      <w:r>
        <w:t xml:space="preserve"> 1</w:t>
      </w:r>
      <w:r w:rsidR="00055581">
        <w:t xml:space="preserve"> Illustrative diagram of relationship between simplified</w:t>
      </w:r>
      <w:r w:rsidR="00BE6561">
        <w:t xml:space="preserve"> farm systems and biodiversity </w:t>
      </w:r>
      <w:r w:rsidR="00BE6561" w:rsidRPr="00BE6561">
        <w:rPr>
          <w:sz w:val="20"/>
          <w:szCs w:val="20"/>
        </w:rPr>
        <w:t xml:space="preserve">(cf: </w:t>
      </w:r>
      <w:hyperlink r:id="rId15" w:history="1">
        <w:r w:rsidR="00BE6561" w:rsidRPr="00BE6561">
          <w:rPr>
            <w:rStyle w:val="Hyperlink"/>
            <w:sz w:val="20"/>
            <w:szCs w:val="20"/>
          </w:rPr>
          <w:t>Biodiversity on Farmland: European Court of Auditors,</w:t>
        </w:r>
      </w:hyperlink>
      <w:r w:rsidR="00BE6561" w:rsidRPr="00BE6561">
        <w:rPr>
          <w:sz w:val="20"/>
          <w:szCs w:val="20"/>
        </w:rPr>
        <w:t xml:space="preserve"> p7)</w:t>
      </w:r>
    </w:p>
    <w:p w14:paraId="35F395D8" w14:textId="77777777" w:rsidR="00055581" w:rsidRDefault="00055581"/>
    <w:p w14:paraId="54919303" w14:textId="5CC851D0" w:rsidR="00055581" w:rsidRDefault="00055581">
      <w:r>
        <w:rPr>
          <w:noProof/>
          <w:lang w:eastAsia="en-GB"/>
        </w:rPr>
        <w:drawing>
          <wp:inline distT="0" distB="0" distL="0" distR="0" wp14:anchorId="0BF78A4F" wp14:editId="5ACE9E66">
            <wp:extent cx="3731681" cy="3089201"/>
            <wp:effectExtent l="19050" t="19050" r="21590" b="16510"/>
            <wp:docPr id="2" name="Picture 2" titl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0054" t="2473"/>
                    <a:stretch/>
                  </pic:blipFill>
                  <pic:spPr bwMode="auto">
                    <a:xfrm>
                      <a:off x="0" y="0"/>
                      <a:ext cx="3763912" cy="311588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br w:type="page"/>
      </w:r>
    </w:p>
    <w:p w14:paraId="3C0908DF" w14:textId="6111B3A1" w:rsidR="008A60B6" w:rsidRDefault="008A60B6" w:rsidP="008A60B6">
      <w:pPr>
        <w:pStyle w:val="ListParagraph"/>
        <w:spacing w:after="0"/>
        <w:ind w:left="0"/>
      </w:pPr>
      <w:r w:rsidRPr="00A76774">
        <w:rPr>
          <w:b/>
        </w:rPr>
        <w:lastRenderedPageBreak/>
        <w:t xml:space="preserve"> </w:t>
      </w:r>
      <w:r w:rsidR="00A76774" w:rsidRPr="00A76774">
        <w:rPr>
          <w:b/>
        </w:rPr>
        <w:t xml:space="preserve">Annex 2 - </w:t>
      </w:r>
      <w:r w:rsidR="00A76774">
        <w:rPr>
          <w:b/>
        </w:rPr>
        <w:t>O</w:t>
      </w:r>
      <w:r>
        <w:rPr>
          <w:rFonts w:cstheme="minorHAnsi"/>
          <w:b/>
        </w:rPr>
        <w:t>ur ambitions for nature in future agricultural framework</w:t>
      </w:r>
    </w:p>
    <w:p w14:paraId="68986063" w14:textId="38B69A38" w:rsidR="008A60B6" w:rsidRDefault="008A60B6" w:rsidP="008A60B6">
      <w:pPr>
        <w:pStyle w:val="ListParagraph"/>
        <w:spacing w:after="0"/>
        <w:ind w:left="360"/>
      </w:pPr>
    </w:p>
    <w:p w14:paraId="1DF0E1B5" w14:textId="1D405B35" w:rsidR="00472293" w:rsidRPr="00A610D2" w:rsidRDefault="00A76774" w:rsidP="00917A96">
      <w:pPr>
        <w:pStyle w:val="ListParagraph"/>
        <w:numPr>
          <w:ilvl w:val="0"/>
          <w:numId w:val="38"/>
        </w:numPr>
        <w:autoSpaceDE w:val="0"/>
        <w:autoSpaceDN w:val="0"/>
        <w:adjustRightInd w:val="0"/>
        <w:spacing w:after="0" w:line="240" w:lineRule="auto"/>
        <w:rPr>
          <w:b/>
        </w:rPr>
      </w:pPr>
      <w:r w:rsidRPr="00A610D2">
        <w:rPr>
          <w:rFonts w:cstheme="minorHAnsi"/>
          <w:szCs w:val="24"/>
        </w:rPr>
        <w:t xml:space="preserve">We have set out initial actions all farmers and crofters can take, and will need to take, </w:t>
      </w:r>
      <w:r>
        <w:t xml:space="preserve">in order to </w:t>
      </w:r>
      <w:r w:rsidR="008A60B6">
        <w:t xml:space="preserve">turn around the nature crisis.  </w:t>
      </w:r>
      <w:r>
        <w:t xml:space="preserve"> We</w:t>
      </w:r>
      <w:r w:rsidR="008A60B6">
        <w:t xml:space="preserve"> have identified five </w:t>
      </w:r>
      <w:r>
        <w:t xml:space="preserve">key </w:t>
      </w:r>
      <w:r w:rsidR="008A60B6">
        <w:t xml:space="preserve">actions </w:t>
      </w:r>
      <w:r>
        <w:t xml:space="preserve">across soil, permanent habitats, linear features and species management that </w:t>
      </w:r>
      <w:r w:rsidR="008A60B6">
        <w:t>all farms can implement to improve biodiversity.</w:t>
      </w:r>
    </w:p>
    <w:p w14:paraId="48F7D0CD" w14:textId="77777777" w:rsidR="00A610D2" w:rsidRPr="00A610D2" w:rsidRDefault="00A610D2" w:rsidP="00A610D2">
      <w:pPr>
        <w:pStyle w:val="ListParagraph"/>
        <w:autoSpaceDE w:val="0"/>
        <w:autoSpaceDN w:val="0"/>
        <w:adjustRightInd w:val="0"/>
        <w:spacing w:after="0" w:line="240" w:lineRule="auto"/>
        <w:ind w:left="360"/>
        <w:rPr>
          <w:b/>
        </w:rPr>
      </w:pPr>
    </w:p>
    <w:p w14:paraId="38AA7E62" w14:textId="0127B448" w:rsidR="00A76774" w:rsidRPr="00E45D58" w:rsidRDefault="008A60B6" w:rsidP="00E45D58">
      <w:r>
        <w:rPr>
          <w:noProof/>
          <w:lang w:eastAsia="en-GB"/>
        </w:rPr>
        <w:drawing>
          <wp:inline distT="0" distB="0" distL="0" distR="0" wp14:anchorId="6BCC3FE6" wp14:editId="33F9B761">
            <wp:extent cx="5218802" cy="1871254"/>
            <wp:effectExtent l="0" t="0" r="1270" b="0"/>
            <wp:docPr id="4" name="Picture 4" title="Actions farmers can take for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4731" cy="1876966"/>
                    </a:xfrm>
                    <a:prstGeom prst="rect">
                      <a:avLst/>
                    </a:prstGeom>
                    <a:noFill/>
                  </pic:spPr>
                </pic:pic>
              </a:graphicData>
            </a:graphic>
          </wp:inline>
        </w:drawing>
      </w:r>
    </w:p>
    <w:p w14:paraId="5A8C6E49" w14:textId="59410552" w:rsidR="00E45D58" w:rsidRPr="00E45D58" w:rsidRDefault="008A60B6" w:rsidP="00E45D58">
      <w:pPr>
        <w:pStyle w:val="ListParagraph"/>
        <w:numPr>
          <w:ilvl w:val="0"/>
          <w:numId w:val="38"/>
        </w:numPr>
        <w:rPr>
          <w:b/>
        </w:rPr>
      </w:pPr>
      <w:r>
        <w:t>The actions farmers can take are based on global conservation principles of the 4 Rs</w:t>
      </w:r>
      <w:r>
        <w:rPr>
          <w:rStyle w:val="FootnoteReference"/>
        </w:rPr>
        <w:footnoteReference w:id="3"/>
      </w:r>
      <w:r>
        <w:t xml:space="preserve"> which have been established to address both the nature and climate crisis.  These can be mapped fairly easily onto the future proposed framework: </w:t>
      </w:r>
    </w:p>
    <w:tbl>
      <w:tblPr>
        <w:tblStyle w:val="TableGrid"/>
        <w:tblpPr w:leftFromText="180" w:rightFromText="180" w:vertAnchor="text" w:horzAnchor="margin" w:tblpY="57"/>
        <w:tblW w:w="9067" w:type="dxa"/>
        <w:tblLook w:val="04A0" w:firstRow="1" w:lastRow="0" w:firstColumn="1" w:lastColumn="0" w:noHBand="0" w:noVBand="1"/>
        <w:tblCaption w:val="Table showing actions farmers can take based on global conservation principles"/>
      </w:tblPr>
      <w:tblGrid>
        <w:gridCol w:w="1820"/>
        <w:gridCol w:w="1315"/>
        <w:gridCol w:w="2682"/>
        <w:gridCol w:w="3250"/>
      </w:tblGrid>
      <w:tr w:rsidR="00E45D58" w:rsidRPr="009C0A60" w14:paraId="25959959" w14:textId="77777777" w:rsidTr="009E6129">
        <w:trPr>
          <w:tblHeader/>
        </w:trPr>
        <w:tc>
          <w:tcPr>
            <w:tcW w:w="1826" w:type="dxa"/>
          </w:tcPr>
          <w:p w14:paraId="168CC745" w14:textId="77777777" w:rsidR="00E45D58" w:rsidRPr="009C0A60" w:rsidRDefault="00E45D58" w:rsidP="007638F1">
            <w:pPr>
              <w:rPr>
                <w:b/>
                <w:sz w:val="20"/>
              </w:rPr>
            </w:pPr>
            <w:r>
              <w:rPr>
                <w:b/>
                <w:sz w:val="20"/>
              </w:rPr>
              <w:t>Future proposed framework</w:t>
            </w:r>
          </w:p>
        </w:tc>
        <w:tc>
          <w:tcPr>
            <w:tcW w:w="1288" w:type="dxa"/>
          </w:tcPr>
          <w:p w14:paraId="31C55F22" w14:textId="77777777" w:rsidR="00E45D58" w:rsidRPr="009C0A60" w:rsidRDefault="00E45D58" w:rsidP="007638F1">
            <w:pPr>
              <w:rPr>
                <w:b/>
                <w:sz w:val="20"/>
              </w:rPr>
            </w:pPr>
            <w:r>
              <w:rPr>
                <w:b/>
                <w:sz w:val="20"/>
              </w:rPr>
              <w:t>Conservation hierarchy</w:t>
            </w:r>
          </w:p>
        </w:tc>
        <w:tc>
          <w:tcPr>
            <w:tcW w:w="2693" w:type="dxa"/>
          </w:tcPr>
          <w:p w14:paraId="7BDF769C" w14:textId="77777777" w:rsidR="00E45D58" w:rsidRPr="009C0A60" w:rsidRDefault="00E45D58" w:rsidP="007638F1">
            <w:pPr>
              <w:rPr>
                <w:b/>
                <w:sz w:val="20"/>
              </w:rPr>
            </w:pPr>
            <w:r w:rsidRPr="009C0A60">
              <w:rPr>
                <w:b/>
                <w:sz w:val="20"/>
              </w:rPr>
              <w:t xml:space="preserve"> Description</w:t>
            </w:r>
          </w:p>
        </w:tc>
        <w:tc>
          <w:tcPr>
            <w:tcW w:w="3260" w:type="dxa"/>
          </w:tcPr>
          <w:p w14:paraId="46D64804" w14:textId="77777777" w:rsidR="00E45D58" w:rsidRPr="009C0A60" w:rsidRDefault="00E45D58" w:rsidP="007638F1">
            <w:pPr>
              <w:rPr>
                <w:b/>
                <w:sz w:val="20"/>
              </w:rPr>
            </w:pPr>
            <w:r w:rsidRPr="009C0A60">
              <w:rPr>
                <w:b/>
                <w:sz w:val="20"/>
              </w:rPr>
              <w:t>Incentive</w:t>
            </w:r>
          </w:p>
        </w:tc>
      </w:tr>
      <w:tr w:rsidR="00E45D58" w:rsidRPr="009C0A60" w14:paraId="32C84BA2" w14:textId="77777777" w:rsidTr="007638F1">
        <w:tc>
          <w:tcPr>
            <w:tcW w:w="1826" w:type="dxa"/>
            <w:shd w:val="clear" w:color="auto" w:fill="FABF8F" w:themeFill="accent6" w:themeFillTint="99"/>
          </w:tcPr>
          <w:p w14:paraId="7728A147" w14:textId="77777777" w:rsidR="00E45D58" w:rsidRPr="009C0A60" w:rsidRDefault="00E45D58" w:rsidP="007638F1">
            <w:pPr>
              <w:rPr>
                <w:b/>
                <w:sz w:val="20"/>
              </w:rPr>
            </w:pPr>
            <w:r w:rsidRPr="008A60B6">
              <w:rPr>
                <w:b/>
                <w:sz w:val="20"/>
              </w:rPr>
              <w:t>Basic</w:t>
            </w:r>
          </w:p>
        </w:tc>
        <w:tc>
          <w:tcPr>
            <w:tcW w:w="1288" w:type="dxa"/>
            <w:shd w:val="clear" w:color="auto" w:fill="FABF8F" w:themeFill="accent6" w:themeFillTint="99"/>
          </w:tcPr>
          <w:p w14:paraId="6CC0189A" w14:textId="77777777" w:rsidR="00E45D58" w:rsidRPr="009C0A60" w:rsidRDefault="00E45D58" w:rsidP="007638F1">
            <w:pPr>
              <w:rPr>
                <w:b/>
                <w:sz w:val="20"/>
              </w:rPr>
            </w:pPr>
            <w:r w:rsidRPr="009C0A60">
              <w:rPr>
                <w:b/>
                <w:sz w:val="20"/>
              </w:rPr>
              <w:t>Refrain</w:t>
            </w:r>
          </w:p>
        </w:tc>
        <w:tc>
          <w:tcPr>
            <w:tcW w:w="2693" w:type="dxa"/>
            <w:shd w:val="clear" w:color="auto" w:fill="FABF8F" w:themeFill="accent6" w:themeFillTint="99"/>
          </w:tcPr>
          <w:p w14:paraId="207CB6DF" w14:textId="77777777" w:rsidR="00E45D58" w:rsidRPr="009C0A60" w:rsidRDefault="00E45D58" w:rsidP="007638F1">
            <w:pPr>
              <w:rPr>
                <w:b/>
                <w:sz w:val="20"/>
              </w:rPr>
            </w:pPr>
            <w:r w:rsidRPr="009C0A60">
              <w:rPr>
                <w:sz w:val="20"/>
              </w:rPr>
              <w:t>Stop activities that increase emissions and impact on biodiversity</w:t>
            </w:r>
          </w:p>
        </w:tc>
        <w:tc>
          <w:tcPr>
            <w:tcW w:w="3260" w:type="dxa"/>
            <w:shd w:val="clear" w:color="auto" w:fill="FABF8F" w:themeFill="accent6" w:themeFillTint="99"/>
          </w:tcPr>
          <w:p w14:paraId="6B804447" w14:textId="77777777" w:rsidR="00E45D58" w:rsidRPr="009C0A60" w:rsidRDefault="00E45D58" w:rsidP="007638F1">
            <w:pPr>
              <w:rPr>
                <w:sz w:val="20"/>
              </w:rPr>
            </w:pPr>
            <w:r>
              <w:rPr>
                <w:sz w:val="20"/>
              </w:rPr>
              <w:t>Regulated m</w:t>
            </w:r>
            <w:r w:rsidRPr="009C0A60">
              <w:rPr>
                <w:sz w:val="20"/>
              </w:rPr>
              <w:t xml:space="preserve">inimum stewardship through Cross-compliance and </w:t>
            </w:r>
            <w:r>
              <w:rPr>
                <w:sz w:val="20"/>
              </w:rPr>
              <w:t xml:space="preserve">a fresh approach to defining </w:t>
            </w:r>
            <w:r w:rsidRPr="009C0A60">
              <w:rPr>
                <w:sz w:val="20"/>
              </w:rPr>
              <w:t>Good Agricultural and Environmental Condition</w:t>
            </w:r>
          </w:p>
        </w:tc>
      </w:tr>
      <w:tr w:rsidR="00E45D58" w:rsidRPr="009C0A60" w14:paraId="731F3F40" w14:textId="77777777" w:rsidTr="007638F1">
        <w:tc>
          <w:tcPr>
            <w:tcW w:w="1826" w:type="dxa"/>
            <w:shd w:val="clear" w:color="auto" w:fill="FDE9D9" w:themeFill="accent6" w:themeFillTint="33"/>
          </w:tcPr>
          <w:p w14:paraId="490A58CC" w14:textId="77777777" w:rsidR="00E45D58" w:rsidRPr="009C0A60" w:rsidRDefault="00E45D58" w:rsidP="007638F1">
            <w:pPr>
              <w:rPr>
                <w:b/>
                <w:sz w:val="20"/>
              </w:rPr>
            </w:pPr>
          </w:p>
        </w:tc>
        <w:tc>
          <w:tcPr>
            <w:tcW w:w="1288" w:type="dxa"/>
            <w:shd w:val="clear" w:color="auto" w:fill="FDE9D9" w:themeFill="accent6" w:themeFillTint="33"/>
          </w:tcPr>
          <w:p w14:paraId="2CFD66DF" w14:textId="77777777" w:rsidR="00E45D58" w:rsidRPr="009C0A60" w:rsidRDefault="00E45D58" w:rsidP="007638F1">
            <w:pPr>
              <w:rPr>
                <w:b/>
                <w:sz w:val="20"/>
              </w:rPr>
            </w:pPr>
            <w:r w:rsidRPr="009C0A60">
              <w:rPr>
                <w:b/>
                <w:sz w:val="20"/>
              </w:rPr>
              <w:t>Reduce</w:t>
            </w:r>
          </w:p>
        </w:tc>
        <w:tc>
          <w:tcPr>
            <w:tcW w:w="2693" w:type="dxa"/>
            <w:shd w:val="clear" w:color="auto" w:fill="FDE9D9" w:themeFill="accent6" w:themeFillTint="33"/>
          </w:tcPr>
          <w:p w14:paraId="10604DE9" w14:textId="77777777" w:rsidR="00E45D58" w:rsidRPr="009C0A60" w:rsidRDefault="00E45D58" w:rsidP="007638F1">
            <w:pPr>
              <w:rPr>
                <w:sz w:val="20"/>
              </w:rPr>
            </w:pPr>
            <w:r w:rsidRPr="009C0A60">
              <w:rPr>
                <w:sz w:val="20"/>
              </w:rPr>
              <w:t>Reduce and better target activities that must continue in order to sustain production but contribute to emissions and impact on biodiversity</w:t>
            </w:r>
          </w:p>
        </w:tc>
        <w:tc>
          <w:tcPr>
            <w:tcW w:w="3260" w:type="dxa"/>
            <w:shd w:val="clear" w:color="auto" w:fill="FDE9D9" w:themeFill="accent6" w:themeFillTint="33"/>
          </w:tcPr>
          <w:p w14:paraId="59998F67" w14:textId="77777777" w:rsidR="00E45D58" w:rsidRPr="009C0A60" w:rsidRDefault="00E45D58" w:rsidP="007638F1">
            <w:pPr>
              <w:rPr>
                <w:sz w:val="20"/>
              </w:rPr>
            </w:pPr>
            <w:r w:rsidRPr="009C0A60">
              <w:rPr>
                <w:sz w:val="20"/>
              </w:rPr>
              <w:t xml:space="preserve">Part of minimum stewardship/regulation and partly incentivised as condition </w:t>
            </w:r>
            <w:r>
              <w:rPr>
                <w:sz w:val="20"/>
              </w:rPr>
              <w:t xml:space="preserve">of receiving basic payment.  </w:t>
            </w:r>
          </w:p>
        </w:tc>
      </w:tr>
      <w:tr w:rsidR="00E45D58" w:rsidRPr="009C0A60" w14:paraId="6EF64AC4" w14:textId="77777777" w:rsidTr="007638F1">
        <w:tc>
          <w:tcPr>
            <w:tcW w:w="1826" w:type="dxa"/>
            <w:shd w:val="clear" w:color="auto" w:fill="EAF1DD" w:themeFill="accent3" w:themeFillTint="33"/>
          </w:tcPr>
          <w:p w14:paraId="10CA7C7B" w14:textId="77777777" w:rsidR="00E45D58" w:rsidRPr="009C0A60" w:rsidRDefault="00E45D58" w:rsidP="007638F1">
            <w:pPr>
              <w:rPr>
                <w:b/>
                <w:sz w:val="20"/>
              </w:rPr>
            </w:pPr>
            <w:r w:rsidRPr="008A60B6">
              <w:rPr>
                <w:b/>
                <w:sz w:val="20"/>
              </w:rPr>
              <w:t>Enhanced</w:t>
            </w:r>
          </w:p>
        </w:tc>
        <w:tc>
          <w:tcPr>
            <w:tcW w:w="1288" w:type="dxa"/>
            <w:shd w:val="clear" w:color="auto" w:fill="EAF1DD" w:themeFill="accent3" w:themeFillTint="33"/>
          </w:tcPr>
          <w:p w14:paraId="43162278" w14:textId="77777777" w:rsidR="00E45D58" w:rsidRPr="009C0A60" w:rsidRDefault="00E45D58" w:rsidP="007638F1">
            <w:pPr>
              <w:rPr>
                <w:b/>
                <w:sz w:val="20"/>
              </w:rPr>
            </w:pPr>
            <w:r w:rsidRPr="009C0A60">
              <w:rPr>
                <w:b/>
                <w:sz w:val="20"/>
              </w:rPr>
              <w:t>Restore</w:t>
            </w:r>
          </w:p>
        </w:tc>
        <w:tc>
          <w:tcPr>
            <w:tcW w:w="2693" w:type="dxa"/>
            <w:shd w:val="clear" w:color="auto" w:fill="EAF1DD" w:themeFill="accent3" w:themeFillTint="33"/>
          </w:tcPr>
          <w:p w14:paraId="433540BE" w14:textId="77777777" w:rsidR="00E45D58" w:rsidRPr="009C0A60" w:rsidRDefault="00E45D58" w:rsidP="007638F1">
            <w:pPr>
              <w:rPr>
                <w:sz w:val="20"/>
              </w:rPr>
            </w:pPr>
            <w:r w:rsidRPr="009C0A60">
              <w:rPr>
                <w:sz w:val="20"/>
              </w:rPr>
              <w:t xml:space="preserve">Broad and shallow activities that all farmers can do across all farmland and that have general biodiversity benefits. </w:t>
            </w:r>
          </w:p>
        </w:tc>
        <w:tc>
          <w:tcPr>
            <w:tcW w:w="3260" w:type="dxa"/>
            <w:shd w:val="clear" w:color="auto" w:fill="EAF1DD" w:themeFill="accent3" w:themeFillTint="33"/>
          </w:tcPr>
          <w:p w14:paraId="6D01891F" w14:textId="77777777" w:rsidR="00E45D58" w:rsidRPr="009C0A60" w:rsidRDefault="00E45D58" w:rsidP="007638F1">
            <w:pPr>
              <w:rPr>
                <w:sz w:val="20"/>
              </w:rPr>
            </w:pPr>
            <w:r>
              <w:rPr>
                <w:sz w:val="20"/>
              </w:rPr>
              <w:t>I</w:t>
            </w:r>
            <w:r w:rsidRPr="009C0A60">
              <w:rPr>
                <w:sz w:val="20"/>
              </w:rPr>
              <w:t xml:space="preserve">ncentivised as </w:t>
            </w:r>
            <w:r>
              <w:rPr>
                <w:sz w:val="20"/>
              </w:rPr>
              <w:t xml:space="preserve">a </w:t>
            </w:r>
            <w:r w:rsidRPr="009C0A60">
              <w:rPr>
                <w:sz w:val="20"/>
              </w:rPr>
              <w:t>condition of receiving</w:t>
            </w:r>
            <w:r>
              <w:rPr>
                <w:sz w:val="20"/>
              </w:rPr>
              <w:t xml:space="preserve"> 50% current</w:t>
            </w:r>
            <w:r w:rsidRPr="009C0A60">
              <w:rPr>
                <w:sz w:val="20"/>
              </w:rPr>
              <w:t xml:space="preserve"> basic payme</w:t>
            </w:r>
            <w:r>
              <w:rPr>
                <w:sz w:val="20"/>
              </w:rPr>
              <w:t>nt</w:t>
            </w:r>
            <w:r w:rsidRPr="009C0A60">
              <w:rPr>
                <w:sz w:val="20"/>
              </w:rPr>
              <w:t xml:space="preserve">. </w:t>
            </w:r>
            <w:r>
              <w:rPr>
                <w:sz w:val="20"/>
              </w:rPr>
              <w:t>Incorporate wide list of agri-environment type measures that can be broadly implemented</w:t>
            </w:r>
          </w:p>
        </w:tc>
      </w:tr>
      <w:tr w:rsidR="00E45D58" w:rsidRPr="009C0A60" w14:paraId="722AF5B6" w14:textId="77777777" w:rsidTr="007638F1">
        <w:tc>
          <w:tcPr>
            <w:tcW w:w="1826" w:type="dxa"/>
            <w:shd w:val="clear" w:color="auto" w:fill="C2D69B" w:themeFill="accent3" w:themeFillTint="99"/>
          </w:tcPr>
          <w:p w14:paraId="799F3F9B" w14:textId="77777777" w:rsidR="00E45D58" w:rsidRPr="009C0A60" w:rsidRDefault="00E45D58" w:rsidP="007638F1">
            <w:pPr>
              <w:rPr>
                <w:b/>
                <w:sz w:val="20"/>
              </w:rPr>
            </w:pPr>
            <w:r w:rsidRPr="008A60B6">
              <w:rPr>
                <w:b/>
                <w:sz w:val="20"/>
              </w:rPr>
              <w:t>Elective</w:t>
            </w:r>
          </w:p>
        </w:tc>
        <w:tc>
          <w:tcPr>
            <w:tcW w:w="1288" w:type="dxa"/>
            <w:shd w:val="clear" w:color="auto" w:fill="C2D69B" w:themeFill="accent3" w:themeFillTint="99"/>
          </w:tcPr>
          <w:p w14:paraId="6D5807A1" w14:textId="77777777" w:rsidR="00E45D58" w:rsidRPr="009C0A60" w:rsidRDefault="00E45D58" w:rsidP="007638F1">
            <w:pPr>
              <w:rPr>
                <w:b/>
                <w:sz w:val="20"/>
              </w:rPr>
            </w:pPr>
            <w:r w:rsidRPr="009C0A60">
              <w:rPr>
                <w:b/>
                <w:sz w:val="20"/>
              </w:rPr>
              <w:t>Renew</w:t>
            </w:r>
          </w:p>
        </w:tc>
        <w:tc>
          <w:tcPr>
            <w:tcW w:w="2693" w:type="dxa"/>
            <w:shd w:val="clear" w:color="auto" w:fill="C2D69B" w:themeFill="accent3" w:themeFillTint="99"/>
          </w:tcPr>
          <w:p w14:paraId="6529A219" w14:textId="77777777" w:rsidR="00E45D58" w:rsidRPr="009C0A60" w:rsidRDefault="00E45D58" w:rsidP="007638F1">
            <w:pPr>
              <w:rPr>
                <w:sz w:val="20"/>
              </w:rPr>
            </w:pPr>
            <w:r w:rsidRPr="009C0A60">
              <w:rPr>
                <w:sz w:val="20"/>
              </w:rPr>
              <w:t xml:space="preserve">Deep and Narrow activities: Create new nature rich habitats and target habitat enhancement activities at specific species and biodiversity outcomes.  </w:t>
            </w:r>
          </w:p>
        </w:tc>
        <w:tc>
          <w:tcPr>
            <w:tcW w:w="3260" w:type="dxa"/>
            <w:shd w:val="clear" w:color="auto" w:fill="C2D69B" w:themeFill="accent3" w:themeFillTint="99"/>
          </w:tcPr>
          <w:p w14:paraId="093C879B" w14:textId="77777777" w:rsidR="00E45D58" w:rsidRPr="009C0A60" w:rsidRDefault="00E45D58" w:rsidP="007638F1">
            <w:pPr>
              <w:rPr>
                <w:sz w:val="20"/>
              </w:rPr>
            </w:pPr>
            <w:r w:rsidRPr="009C0A60">
              <w:rPr>
                <w:sz w:val="20"/>
              </w:rPr>
              <w:t>A range of targeted nature restoration incentive schemes aimed at biodiversity outcome</w:t>
            </w:r>
            <w:r>
              <w:rPr>
                <w:sz w:val="20"/>
              </w:rPr>
              <w:t>s</w:t>
            </w:r>
            <w:r w:rsidRPr="009C0A60">
              <w:rPr>
                <w:sz w:val="20"/>
              </w:rPr>
              <w:t xml:space="preserve"> (e.g. Future AECS, SFGS, PeatlandAction).  </w:t>
            </w:r>
          </w:p>
        </w:tc>
      </w:tr>
    </w:tbl>
    <w:p w14:paraId="618F8920" w14:textId="199D806A" w:rsidR="00E45D58" w:rsidRDefault="00E45D58" w:rsidP="00E45D58">
      <w:pPr>
        <w:rPr>
          <w:b/>
        </w:rPr>
      </w:pPr>
    </w:p>
    <w:p w14:paraId="4A542438" w14:textId="18FE5DA6" w:rsidR="00E45D58" w:rsidRDefault="00E45D58" w:rsidP="00E45D58">
      <w:pPr>
        <w:rPr>
          <w:b/>
        </w:rPr>
      </w:pPr>
    </w:p>
    <w:p w14:paraId="588F9D69" w14:textId="11F75C9C" w:rsidR="00E45D58" w:rsidRPr="00E45D58" w:rsidRDefault="00E45D58" w:rsidP="00E45D58">
      <w:pPr>
        <w:pStyle w:val="ListParagraph"/>
        <w:numPr>
          <w:ilvl w:val="0"/>
          <w:numId w:val="38"/>
        </w:numPr>
        <w:rPr>
          <w:b/>
        </w:rPr>
      </w:pPr>
      <w:r>
        <w:lastRenderedPageBreak/>
        <w:t xml:space="preserve">The illustration below shows in </w:t>
      </w:r>
      <w:r>
        <w:rPr>
          <w:noProof/>
          <w:lang w:eastAsia="en-GB"/>
        </w:rPr>
        <w:t xml:space="preserve">practical terms how biodiversity can be improved across the farmed environment (From the </w:t>
      </w:r>
      <w:hyperlink r:id="rId18" w:history="1">
        <w:r w:rsidRPr="00784F6A">
          <w:rPr>
            <w:rStyle w:val="Hyperlink"/>
            <w:noProof/>
            <w:lang w:eastAsia="en-GB"/>
          </w:rPr>
          <w:t xml:space="preserve">Nature </w:t>
        </w:r>
        <w:r>
          <w:rPr>
            <w:rStyle w:val="Hyperlink"/>
            <w:noProof/>
            <w:lang w:eastAsia="en-GB"/>
          </w:rPr>
          <w:t>Friendly Farming</w:t>
        </w:r>
        <w:r w:rsidRPr="00784F6A">
          <w:rPr>
            <w:rStyle w:val="Hyperlink"/>
            <w:noProof/>
            <w:lang w:eastAsia="en-GB"/>
          </w:rPr>
          <w:t xml:space="preserve"> Network </w:t>
        </w:r>
      </w:hyperlink>
      <w:r>
        <w:rPr>
          <w:noProof/>
          <w:lang w:eastAsia="en-GB"/>
        </w:rPr>
        <w:t>)</w:t>
      </w:r>
    </w:p>
    <w:p w14:paraId="6838B8E0" w14:textId="77777777" w:rsidR="008A60B6" w:rsidRPr="008A60B6" w:rsidRDefault="008A60B6" w:rsidP="008A60B6">
      <w:pPr>
        <w:pStyle w:val="ListParagraph"/>
        <w:spacing w:after="0" w:line="240" w:lineRule="auto"/>
        <w:ind w:left="360"/>
        <w:rPr>
          <w:b/>
        </w:rPr>
      </w:pPr>
    </w:p>
    <w:p w14:paraId="0080FBF8" w14:textId="77777777" w:rsidR="008A60B6" w:rsidRPr="008A60B6" w:rsidRDefault="008A60B6" w:rsidP="008A60B6">
      <w:pPr>
        <w:spacing w:after="0"/>
        <w:rPr>
          <w:rFonts w:cstheme="minorHAnsi"/>
          <w:b/>
          <w:szCs w:val="24"/>
        </w:rPr>
      </w:pPr>
    </w:p>
    <w:p w14:paraId="52CF9609" w14:textId="4A41EAE8" w:rsidR="008A60B6" w:rsidRPr="008A60B6" w:rsidRDefault="008A60B6" w:rsidP="008A60B6">
      <w:pPr>
        <w:spacing w:after="0"/>
        <w:rPr>
          <w:rFonts w:cstheme="minorHAnsi"/>
          <w:szCs w:val="24"/>
        </w:rPr>
      </w:pPr>
      <w:r>
        <w:rPr>
          <w:noProof/>
          <w:lang w:eastAsia="en-GB"/>
        </w:rPr>
        <w:drawing>
          <wp:inline distT="0" distB="0" distL="0" distR="0" wp14:anchorId="00D3824C" wp14:editId="219EC999">
            <wp:extent cx="5731510" cy="4700075"/>
            <wp:effectExtent l="0" t="0" r="2540" b="5715"/>
            <wp:docPr id="7" name="Picture 7" title="Practical guidance for nature-friendly 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700075"/>
                    </a:xfrm>
                    <a:prstGeom prst="rect">
                      <a:avLst/>
                    </a:prstGeom>
                    <a:noFill/>
                  </pic:spPr>
                </pic:pic>
              </a:graphicData>
            </a:graphic>
          </wp:inline>
        </w:drawing>
      </w:r>
    </w:p>
    <w:sectPr w:rsidR="008A60B6" w:rsidRPr="008A60B6" w:rsidSect="00604DB9">
      <w:headerReference w:type="default" r:id="rId20"/>
      <w:pgSz w:w="11906" w:h="16838"/>
      <w:pgMar w:top="993"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C9946" w14:textId="77777777" w:rsidR="007D6453" w:rsidRDefault="007D6453" w:rsidP="00204D20">
      <w:pPr>
        <w:spacing w:after="0" w:line="240" w:lineRule="auto"/>
      </w:pPr>
      <w:r>
        <w:separator/>
      </w:r>
    </w:p>
  </w:endnote>
  <w:endnote w:type="continuationSeparator" w:id="0">
    <w:p w14:paraId="242E04FC" w14:textId="77777777" w:rsidR="007D6453" w:rsidRDefault="007D6453" w:rsidP="00204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BF2DA8" w14:textId="77777777" w:rsidR="007D6453" w:rsidRDefault="007D6453" w:rsidP="00204D20">
      <w:pPr>
        <w:spacing w:after="0" w:line="240" w:lineRule="auto"/>
      </w:pPr>
      <w:r>
        <w:separator/>
      </w:r>
    </w:p>
  </w:footnote>
  <w:footnote w:type="continuationSeparator" w:id="0">
    <w:p w14:paraId="4E95F77F" w14:textId="77777777" w:rsidR="007D6453" w:rsidRDefault="007D6453" w:rsidP="00204D20">
      <w:pPr>
        <w:spacing w:after="0" w:line="240" w:lineRule="auto"/>
      </w:pPr>
      <w:r>
        <w:continuationSeparator/>
      </w:r>
    </w:p>
  </w:footnote>
  <w:footnote w:id="1">
    <w:p w14:paraId="4541BABE" w14:textId="1B973496" w:rsidR="00E57B92" w:rsidRPr="00E57B92" w:rsidRDefault="00E57B92">
      <w:pPr>
        <w:pStyle w:val="FootnoteText"/>
        <w:rPr>
          <w:sz w:val="16"/>
          <w:szCs w:val="16"/>
        </w:rPr>
      </w:pPr>
      <w:r w:rsidRPr="00E57B92">
        <w:rPr>
          <w:rStyle w:val="FootnoteReference"/>
          <w:sz w:val="16"/>
          <w:szCs w:val="16"/>
        </w:rPr>
        <w:footnoteRef/>
      </w:r>
      <w:r w:rsidRPr="00E57B92">
        <w:rPr>
          <w:sz w:val="16"/>
          <w:szCs w:val="16"/>
        </w:rPr>
        <w:t xml:space="preserve"> See </w:t>
      </w:r>
      <w:hyperlink r:id="rId1" w:history="1">
        <w:r w:rsidRPr="00E57B92">
          <w:rPr>
            <w:rStyle w:val="Hyperlink"/>
            <w:sz w:val="16"/>
            <w:szCs w:val="16"/>
          </w:rPr>
          <w:t>Nature Farming Friendly Network case studies</w:t>
        </w:r>
      </w:hyperlink>
      <w:r w:rsidRPr="00E57B92">
        <w:rPr>
          <w:sz w:val="16"/>
          <w:szCs w:val="16"/>
        </w:rPr>
        <w:t xml:space="preserve"> ; and </w:t>
      </w:r>
      <w:hyperlink r:id="rId2" w:history="1">
        <w:r w:rsidRPr="00E57B92">
          <w:rPr>
            <w:rStyle w:val="Hyperlink"/>
            <w:sz w:val="16"/>
            <w:szCs w:val="16"/>
          </w:rPr>
          <w:t>Scottish Land &amp; Estates case studies</w:t>
        </w:r>
      </w:hyperlink>
      <w:r w:rsidRPr="00E57B92">
        <w:rPr>
          <w:sz w:val="16"/>
          <w:szCs w:val="16"/>
        </w:rPr>
        <w:t xml:space="preserve">. </w:t>
      </w:r>
    </w:p>
  </w:footnote>
  <w:footnote w:id="2">
    <w:p w14:paraId="2C363CCC" w14:textId="7E33D78C" w:rsidR="00472293" w:rsidRDefault="00472293" w:rsidP="00472293">
      <w:pPr>
        <w:pStyle w:val="FootnoteText"/>
        <w:rPr>
          <w:sz w:val="16"/>
          <w:szCs w:val="16"/>
        </w:rPr>
      </w:pPr>
      <w:r>
        <w:rPr>
          <w:rStyle w:val="FootnoteReference"/>
        </w:rPr>
        <w:footnoteRef/>
      </w:r>
      <w:r>
        <w:t xml:space="preserve"> </w:t>
      </w:r>
      <w:hyperlink r:id="rId3" w:history="1">
        <w:r w:rsidR="00A76774" w:rsidRPr="00E857A7">
          <w:rPr>
            <w:rStyle w:val="Hyperlink"/>
            <w:sz w:val="16"/>
            <w:szCs w:val="16"/>
          </w:rPr>
          <w:t>https://www.gov.scot/publications/securing-green-recovery-path-net-zero-update-climate-change-plan-20182032/</w:t>
        </w:r>
      </w:hyperlink>
    </w:p>
    <w:p w14:paraId="77E577C4" w14:textId="77777777" w:rsidR="00A76774" w:rsidRDefault="00A76774" w:rsidP="00472293">
      <w:pPr>
        <w:pStyle w:val="FootnoteText"/>
      </w:pPr>
    </w:p>
  </w:footnote>
  <w:footnote w:id="3">
    <w:p w14:paraId="112322B7" w14:textId="36C6471A" w:rsidR="008A60B6" w:rsidRPr="00AB3F33" w:rsidRDefault="008A60B6" w:rsidP="008A60B6">
      <w:pPr>
        <w:pStyle w:val="FootnoteText"/>
        <w:rPr>
          <w:sz w:val="16"/>
          <w:szCs w:val="16"/>
        </w:rPr>
      </w:pPr>
      <w:r>
        <w:rPr>
          <w:rStyle w:val="FootnoteReference"/>
        </w:rPr>
        <w:footnoteRef/>
      </w:r>
      <w:r>
        <w:t xml:space="preserve"> </w:t>
      </w:r>
      <w:hyperlink r:id="rId4" w:anchor=":~:text=(B)%20The%20%22Four%20Steps,offsets%20and%20proactive%20conservation%20actions." w:history="1">
        <w:r w:rsidRPr="00472293">
          <w:rPr>
            <w:rStyle w:val="Hyperlink"/>
            <w:sz w:val="16"/>
            <w:szCs w:val="16"/>
          </w:rPr>
          <w:t>Four steps for the Earth: mainstreaming the post-2020 global biodiversity framework</w:t>
        </w:r>
      </w:hyperlink>
      <w:r w:rsidRPr="00AB3F33">
        <w:rPr>
          <w:sz w:val="16"/>
          <w:szCs w:val="16"/>
        </w:rPr>
        <w:t xml:space="preserve"> –Milner-Gulland et al, 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0E98C" w14:textId="0ABC4CDD" w:rsidR="00BC7889" w:rsidRDefault="008A60B6" w:rsidP="00BC7889">
    <w:pPr>
      <w:pStyle w:val="Header"/>
      <w:jc w:val="right"/>
      <w:rPr>
        <w:b/>
      </w:rPr>
    </w:pPr>
    <w:r>
      <w:rPr>
        <w:b/>
      </w:rPr>
      <w:t>BOARD/</w:t>
    </w:r>
    <w:r w:rsidR="009C4D89">
      <w:rPr>
        <w:b/>
      </w:rPr>
      <w:t>201/08</w:t>
    </w:r>
  </w:p>
  <w:p w14:paraId="02CC5AE3" w14:textId="77777777" w:rsidR="008A60B6" w:rsidRPr="00BC7889" w:rsidRDefault="008A60B6" w:rsidP="00BC7889">
    <w:pPr>
      <w:pStyle w:val="Header"/>
      <w:jc w:val="right"/>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5EC"/>
    <w:multiLevelType w:val="hybridMultilevel"/>
    <w:tmpl w:val="D3D088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5E1A57"/>
    <w:multiLevelType w:val="hybridMultilevel"/>
    <w:tmpl w:val="859E7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B17EC"/>
    <w:multiLevelType w:val="hybridMultilevel"/>
    <w:tmpl w:val="DA8CD0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C0461D"/>
    <w:multiLevelType w:val="hybridMultilevel"/>
    <w:tmpl w:val="249E4CD8"/>
    <w:lvl w:ilvl="0" w:tplc="9C0ACA02">
      <w:start w:val="1"/>
      <w:numFmt w:val="decimal"/>
      <w:lvlText w:val="%1."/>
      <w:lvlJc w:val="left"/>
      <w:pPr>
        <w:ind w:left="36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7B674C"/>
    <w:multiLevelType w:val="hybridMultilevel"/>
    <w:tmpl w:val="15F24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D921A2"/>
    <w:multiLevelType w:val="hybridMultilevel"/>
    <w:tmpl w:val="E01410C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3304BD2"/>
    <w:multiLevelType w:val="hybridMultilevel"/>
    <w:tmpl w:val="D55CBA1E"/>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D15699E"/>
    <w:multiLevelType w:val="hybridMultilevel"/>
    <w:tmpl w:val="4C142426"/>
    <w:lvl w:ilvl="0" w:tplc="91A63402">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56573B"/>
    <w:multiLevelType w:val="hybridMultilevel"/>
    <w:tmpl w:val="AE30D3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7B804DA"/>
    <w:multiLevelType w:val="hybridMultilevel"/>
    <w:tmpl w:val="96F0FD6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DC4E26"/>
    <w:multiLevelType w:val="hybridMultilevel"/>
    <w:tmpl w:val="AB3CCD9E"/>
    <w:lvl w:ilvl="0" w:tplc="08090003">
      <w:start w:val="1"/>
      <w:numFmt w:val="bullet"/>
      <w:lvlText w:val="o"/>
      <w:lvlJc w:val="left"/>
      <w:pPr>
        <w:ind w:left="720" w:hanging="360"/>
      </w:pPr>
      <w:rPr>
        <w:rFonts w:ascii="Courier New" w:hAnsi="Courier New" w:cs="Courier New" w:hint="default"/>
        <w:b w:val="0"/>
        <w:i w:val="0"/>
      </w:rPr>
    </w:lvl>
    <w:lvl w:ilvl="1" w:tplc="08090003">
      <w:start w:val="1"/>
      <w:numFmt w:val="bullet"/>
      <w:lvlText w:val="o"/>
      <w:lvlJc w:val="left"/>
      <w:pPr>
        <w:ind w:left="1800" w:hanging="360"/>
      </w:pPr>
      <w:rPr>
        <w:rFonts w:ascii="Courier New" w:hAnsi="Courier New" w:cs="Courier New"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E9079B2"/>
    <w:multiLevelType w:val="hybridMultilevel"/>
    <w:tmpl w:val="D9F63600"/>
    <w:lvl w:ilvl="0" w:tplc="9C0ACA02">
      <w:start w:val="1"/>
      <w:numFmt w:val="decimal"/>
      <w:lvlText w:val="%1."/>
      <w:lvlJc w:val="left"/>
      <w:pPr>
        <w:ind w:left="360" w:hanging="360"/>
      </w:pPr>
      <w:rPr>
        <w:b w:val="0"/>
        <w:i w:val="0"/>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800442"/>
    <w:multiLevelType w:val="hybridMultilevel"/>
    <w:tmpl w:val="015C9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885AE6"/>
    <w:multiLevelType w:val="hybridMultilevel"/>
    <w:tmpl w:val="5732AD36"/>
    <w:lvl w:ilvl="0" w:tplc="9C0ACA02">
      <w:start w:val="1"/>
      <w:numFmt w:val="decimal"/>
      <w:lvlText w:val="%1."/>
      <w:lvlJc w:val="left"/>
      <w:pPr>
        <w:ind w:left="360" w:hanging="360"/>
      </w:pPr>
      <w:rPr>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E72037"/>
    <w:multiLevelType w:val="hybridMultilevel"/>
    <w:tmpl w:val="23248516"/>
    <w:lvl w:ilvl="0" w:tplc="3424C988">
      <w:start w:val="1"/>
      <w:numFmt w:val="bullet"/>
      <w:lvlText w:val="–"/>
      <w:lvlJc w:val="left"/>
      <w:pPr>
        <w:tabs>
          <w:tab w:val="num" w:pos="720"/>
        </w:tabs>
        <w:ind w:left="720" w:hanging="360"/>
      </w:pPr>
      <w:rPr>
        <w:rFonts w:ascii="Calibri Light" w:hAnsi="Calibri Light" w:hint="default"/>
      </w:rPr>
    </w:lvl>
    <w:lvl w:ilvl="1" w:tplc="DFBCE620" w:tentative="1">
      <w:start w:val="1"/>
      <w:numFmt w:val="bullet"/>
      <w:lvlText w:val="–"/>
      <w:lvlJc w:val="left"/>
      <w:pPr>
        <w:tabs>
          <w:tab w:val="num" w:pos="1440"/>
        </w:tabs>
        <w:ind w:left="1440" w:hanging="360"/>
      </w:pPr>
      <w:rPr>
        <w:rFonts w:ascii="Calibri Light" w:hAnsi="Calibri Light" w:hint="default"/>
      </w:rPr>
    </w:lvl>
    <w:lvl w:ilvl="2" w:tplc="04E63EA2" w:tentative="1">
      <w:start w:val="1"/>
      <w:numFmt w:val="bullet"/>
      <w:lvlText w:val="–"/>
      <w:lvlJc w:val="left"/>
      <w:pPr>
        <w:tabs>
          <w:tab w:val="num" w:pos="2160"/>
        </w:tabs>
        <w:ind w:left="2160" w:hanging="360"/>
      </w:pPr>
      <w:rPr>
        <w:rFonts w:ascii="Calibri Light" w:hAnsi="Calibri Light" w:hint="default"/>
      </w:rPr>
    </w:lvl>
    <w:lvl w:ilvl="3" w:tplc="4E663124" w:tentative="1">
      <w:start w:val="1"/>
      <w:numFmt w:val="bullet"/>
      <w:lvlText w:val="–"/>
      <w:lvlJc w:val="left"/>
      <w:pPr>
        <w:tabs>
          <w:tab w:val="num" w:pos="2880"/>
        </w:tabs>
        <w:ind w:left="2880" w:hanging="360"/>
      </w:pPr>
      <w:rPr>
        <w:rFonts w:ascii="Calibri Light" w:hAnsi="Calibri Light" w:hint="default"/>
      </w:rPr>
    </w:lvl>
    <w:lvl w:ilvl="4" w:tplc="80DCD944" w:tentative="1">
      <w:start w:val="1"/>
      <w:numFmt w:val="bullet"/>
      <w:lvlText w:val="–"/>
      <w:lvlJc w:val="left"/>
      <w:pPr>
        <w:tabs>
          <w:tab w:val="num" w:pos="3600"/>
        </w:tabs>
        <w:ind w:left="3600" w:hanging="360"/>
      </w:pPr>
      <w:rPr>
        <w:rFonts w:ascii="Calibri Light" w:hAnsi="Calibri Light" w:hint="default"/>
      </w:rPr>
    </w:lvl>
    <w:lvl w:ilvl="5" w:tplc="BFD02EDA" w:tentative="1">
      <w:start w:val="1"/>
      <w:numFmt w:val="bullet"/>
      <w:lvlText w:val="–"/>
      <w:lvlJc w:val="left"/>
      <w:pPr>
        <w:tabs>
          <w:tab w:val="num" w:pos="4320"/>
        </w:tabs>
        <w:ind w:left="4320" w:hanging="360"/>
      </w:pPr>
      <w:rPr>
        <w:rFonts w:ascii="Calibri Light" w:hAnsi="Calibri Light" w:hint="default"/>
      </w:rPr>
    </w:lvl>
    <w:lvl w:ilvl="6" w:tplc="B0BA572C" w:tentative="1">
      <w:start w:val="1"/>
      <w:numFmt w:val="bullet"/>
      <w:lvlText w:val="–"/>
      <w:lvlJc w:val="left"/>
      <w:pPr>
        <w:tabs>
          <w:tab w:val="num" w:pos="5040"/>
        </w:tabs>
        <w:ind w:left="5040" w:hanging="360"/>
      </w:pPr>
      <w:rPr>
        <w:rFonts w:ascii="Calibri Light" w:hAnsi="Calibri Light" w:hint="default"/>
      </w:rPr>
    </w:lvl>
    <w:lvl w:ilvl="7" w:tplc="B8D8A4FE" w:tentative="1">
      <w:start w:val="1"/>
      <w:numFmt w:val="bullet"/>
      <w:lvlText w:val="–"/>
      <w:lvlJc w:val="left"/>
      <w:pPr>
        <w:tabs>
          <w:tab w:val="num" w:pos="5760"/>
        </w:tabs>
        <w:ind w:left="5760" w:hanging="360"/>
      </w:pPr>
      <w:rPr>
        <w:rFonts w:ascii="Calibri Light" w:hAnsi="Calibri Light" w:hint="default"/>
      </w:rPr>
    </w:lvl>
    <w:lvl w:ilvl="8" w:tplc="166699E0" w:tentative="1">
      <w:start w:val="1"/>
      <w:numFmt w:val="bullet"/>
      <w:lvlText w:val="–"/>
      <w:lvlJc w:val="left"/>
      <w:pPr>
        <w:tabs>
          <w:tab w:val="num" w:pos="6480"/>
        </w:tabs>
        <w:ind w:left="6480" w:hanging="360"/>
      </w:pPr>
      <w:rPr>
        <w:rFonts w:ascii="Calibri Light" w:hAnsi="Calibri Light" w:hint="default"/>
      </w:rPr>
    </w:lvl>
  </w:abstractNum>
  <w:abstractNum w:abstractNumId="15" w15:restartNumberingAfterBreak="0">
    <w:nsid w:val="37F873C1"/>
    <w:multiLevelType w:val="hybridMultilevel"/>
    <w:tmpl w:val="EA767732"/>
    <w:lvl w:ilvl="0" w:tplc="9C0ACA02">
      <w:start w:val="1"/>
      <w:numFmt w:val="decimal"/>
      <w:lvlText w:val="%1."/>
      <w:lvlJc w:val="left"/>
      <w:pPr>
        <w:ind w:left="36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C5277E"/>
    <w:multiLevelType w:val="hybridMultilevel"/>
    <w:tmpl w:val="887EBA94"/>
    <w:lvl w:ilvl="0" w:tplc="534E58D6">
      <w:start w:val="1"/>
      <w:numFmt w:val="decimal"/>
      <w:lvlText w:val="%1."/>
      <w:lvlJc w:val="left"/>
      <w:pPr>
        <w:ind w:left="360" w:hanging="360"/>
      </w:pPr>
      <w:rPr>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645EE2"/>
    <w:multiLevelType w:val="hybridMultilevel"/>
    <w:tmpl w:val="963CF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731EE1"/>
    <w:multiLevelType w:val="hybridMultilevel"/>
    <w:tmpl w:val="8E54A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AD48B2"/>
    <w:multiLevelType w:val="hybridMultilevel"/>
    <w:tmpl w:val="10A4B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C671EC"/>
    <w:multiLevelType w:val="hybridMultilevel"/>
    <w:tmpl w:val="574C8594"/>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966EAC"/>
    <w:multiLevelType w:val="hybridMultilevel"/>
    <w:tmpl w:val="8C90FB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2A2718A"/>
    <w:multiLevelType w:val="hybridMultilevel"/>
    <w:tmpl w:val="DB3E8A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67339A"/>
    <w:multiLevelType w:val="hybridMultilevel"/>
    <w:tmpl w:val="8B328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D8179C"/>
    <w:multiLevelType w:val="hybridMultilevel"/>
    <w:tmpl w:val="472A8CF2"/>
    <w:lvl w:ilvl="0" w:tplc="9C0ACA02">
      <w:start w:val="1"/>
      <w:numFmt w:val="decimal"/>
      <w:lvlText w:val="%1."/>
      <w:lvlJc w:val="left"/>
      <w:pPr>
        <w:ind w:left="360" w:hanging="360"/>
      </w:pPr>
      <w:rPr>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F66318"/>
    <w:multiLevelType w:val="hybridMultilevel"/>
    <w:tmpl w:val="CEC84A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F960A3"/>
    <w:multiLevelType w:val="hybridMultilevel"/>
    <w:tmpl w:val="431635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A22292"/>
    <w:multiLevelType w:val="hybridMultilevel"/>
    <w:tmpl w:val="DD48A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C922A6"/>
    <w:multiLevelType w:val="hybridMultilevel"/>
    <w:tmpl w:val="352C22C6"/>
    <w:lvl w:ilvl="0" w:tplc="0809000F">
      <w:start w:val="1"/>
      <w:numFmt w:val="decimal"/>
      <w:lvlText w:val="%1."/>
      <w:lvlJc w:val="left"/>
      <w:pPr>
        <w:ind w:left="36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151B01"/>
    <w:multiLevelType w:val="hybridMultilevel"/>
    <w:tmpl w:val="7B6681CC"/>
    <w:lvl w:ilvl="0" w:tplc="AB4AACF0">
      <w:start w:val="1"/>
      <w:numFmt w:val="decimal"/>
      <w:lvlText w:val="%1."/>
      <w:lvlJc w:val="left"/>
      <w:pPr>
        <w:ind w:left="36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2C783B"/>
    <w:multiLevelType w:val="hybridMultilevel"/>
    <w:tmpl w:val="5FEAEE00"/>
    <w:lvl w:ilvl="0" w:tplc="9C0ACA02">
      <w:start w:val="1"/>
      <w:numFmt w:val="decimal"/>
      <w:lvlText w:val="%1."/>
      <w:lvlJc w:val="left"/>
      <w:pPr>
        <w:ind w:left="36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BD005E"/>
    <w:multiLevelType w:val="hybridMultilevel"/>
    <w:tmpl w:val="52ACE646"/>
    <w:lvl w:ilvl="0" w:tplc="AB4AACF0">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1793BDB"/>
    <w:multiLevelType w:val="hybridMultilevel"/>
    <w:tmpl w:val="DD6C102C"/>
    <w:lvl w:ilvl="0" w:tplc="08090001">
      <w:start w:val="1"/>
      <w:numFmt w:val="bullet"/>
      <w:lvlText w:val=""/>
      <w:lvlJc w:val="left"/>
      <w:pPr>
        <w:ind w:left="720" w:hanging="360"/>
      </w:pPr>
      <w:rPr>
        <w:rFonts w:ascii="Symbol" w:hAnsi="Symbol" w:hint="default"/>
        <w:b/>
        <w:i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4555D05"/>
    <w:multiLevelType w:val="hybridMultilevel"/>
    <w:tmpl w:val="C4D498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F968C1"/>
    <w:multiLevelType w:val="hybridMultilevel"/>
    <w:tmpl w:val="86D2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FB49E5"/>
    <w:multiLevelType w:val="hybridMultilevel"/>
    <w:tmpl w:val="73700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160642"/>
    <w:multiLevelType w:val="hybridMultilevel"/>
    <w:tmpl w:val="63122E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AA2601"/>
    <w:multiLevelType w:val="hybridMultilevel"/>
    <w:tmpl w:val="DCD8F2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99F4ECD"/>
    <w:multiLevelType w:val="hybridMultilevel"/>
    <w:tmpl w:val="A8C64E1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A022CAA"/>
    <w:multiLevelType w:val="hybridMultilevel"/>
    <w:tmpl w:val="555AC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EC5864"/>
    <w:multiLevelType w:val="hybridMultilevel"/>
    <w:tmpl w:val="7778A01C"/>
    <w:lvl w:ilvl="0" w:tplc="9C0ACA02">
      <w:start w:val="1"/>
      <w:numFmt w:val="decimal"/>
      <w:lvlText w:val="%1."/>
      <w:lvlJc w:val="left"/>
      <w:pPr>
        <w:ind w:left="360" w:hanging="360"/>
      </w:pPr>
      <w:rPr>
        <w:b w:val="0"/>
        <w:i w:val="0"/>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EDC3D1A"/>
    <w:multiLevelType w:val="hybridMultilevel"/>
    <w:tmpl w:val="583EB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4A94089"/>
    <w:multiLevelType w:val="hybridMultilevel"/>
    <w:tmpl w:val="24181076"/>
    <w:lvl w:ilvl="0" w:tplc="9C0ACA02">
      <w:start w:val="1"/>
      <w:numFmt w:val="decimal"/>
      <w:lvlText w:val="%1."/>
      <w:lvlJc w:val="left"/>
      <w:pPr>
        <w:ind w:left="36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392CB7"/>
    <w:multiLevelType w:val="hybridMultilevel"/>
    <w:tmpl w:val="DB90E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E02F2B"/>
    <w:multiLevelType w:val="hybridMultilevel"/>
    <w:tmpl w:val="A574DCC6"/>
    <w:lvl w:ilvl="0" w:tplc="3F2E3F10">
      <w:start w:val="1"/>
      <w:numFmt w:val="bullet"/>
      <w:lvlText w:val="–"/>
      <w:lvlJc w:val="left"/>
      <w:pPr>
        <w:tabs>
          <w:tab w:val="num" w:pos="720"/>
        </w:tabs>
        <w:ind w:left="720" w:hanging="360"/>
      </w:pPr>
      <w:rPr>
        <w:rFonts w:ascii="Calibri Light" w:hAnsi="Calibri Light" w:hint="default"/>
      </w:rPr>
    </w:lvl>
    <w:lvl w:ilvl="1" w:tplc="BCACB8A2" w:tentative="1">
      <w:start w:val="1"/>
      <w:numFmt w:val="bullet"/>
      <w:lvlText w:val="–"/>
      <w:lvlJc w:val="left"/>
      <w:pPr>
        <w:tabs>
          <w:tab w:val="num" w:pos="1440"/>
        </w:tabs>
        <w:ind w:left="1440" w:hanging="360"/>
      </w:pPr>
      <w:rPr>
        <w:rFonts w:ascii="Calibri Light" w:hAnsi="Calibri Light" w:hint="default"/>
      </w:rPr>
    </w:lvl>
    <w:lvl w:ilvl="2" w:tplc="C60C578E" w:tentative="1">
      <w:start w:val="1"/>
      <w:numFmt w:val="bullet"/>
      <w:lvlText w:val="–"/>
      <w:lvlJc w:val="left"/>
      <w:pPr>
        <w:tabs>
          <w:tab w:val="num" w:pos="2160"/>
        </w:tabs>
        <w:ind w:left="2160" w:hanging="360"/>
      </w:pPr>
      <w:rPr>
        <w:rFonts w:ascii="Calibri Light" w:hAnsi="Calibri Light" w:hint="default"/>
      </w:rPr>
    </w:lvl>
    <w:lvl w:ilvl="3" w:tplc="5E880EA2" w:tentative="1">
      <w:start w:val="1"/>
      <w:numFmt w:val="bullet"/>
      <w:lvlText w:val="–"/>
      <w:lvlJc w:val="left"/>
      <w:pPr>
        <w:tabs>
          <w:tab w:val="num" w:pos="2880"/>
        </w:tabs>
        <w:ind w:left="2880" w:hanging="360"/>
      </w:pPr>
      <w:rPr>
        <w:rFonts w:ascii="Calibri Light" w:hAnsi="Calibri Light" w:hint="default"/>
      </w:rPr>
    </w:lvl>
    <w:lvl w:ilvl="4" w:tplc="A7423210" w:tentative="1">
      <w:start w:val="1"/>
      <w:numFmt w:val="bullet"/>
      <w:lvlText w:val="–"/>
      <w:lvlJc w:val="left"/>
      <w:pPr>
        <w:tabs>
          <w:tab w:val="num" w:pos="3600"/>
        </w:tabs>
        <w:ind w:left="3600" w:hanging="360"/>
      </w:pPr>
      <w:rPr>
        <w:rFonts w:ascii="Calibri Light" w:hAnsi="Calibri Light" w:hint="default"/>
      </w:rPr>
    </w:lvl>
    <w:lvl w:ilvl="5" w:tplc="0CD46150" w:tentative="1">
      <w:start w:val="1"/>
      <w:numFmt w:val="bullet"/>
      <w:lvlText w:val="–"/>
      <w:lvlJc w:val="left"/>
      <w:pPr>
        <w:tabs>
          <w:tab w:val="num" w:pos="4320"/>
        </w:tabs>
        <w:ind w:left="4320" w:hanging="360"/>
      </w:pPr>
      <w:rPr>
        <w:rFonts w:ascii="Calibri Light" w:hAnsi="Calibri Light" w:hint="default"/>
      </w:rPr>
    </w:lvl>
    <w:lvl w:ilvl="6" w:tplc="B5201A00" w:tentative="1">
      <w:start w:val="1"/>
      <w:numFmt w:val="bullet"/>
      <w:lvlText w:val="–"/>
      <w:lvlJc w:val="left"/>
      <w:pPr>
        <w:tabs>
          <w:tab w:val="num" w:pos="5040"/>
        </w:tabs>
        <w:ind w:left="5040" w:hanging="360"/>
      </w:pPr>
      <w:rPr>
        <w:rFonts w:ascii="Calibri Light" w:hAnsi="Calibri Light" w:hint="default"/>
      </w:rPr>
    </w:lvl>
    <w:lvl w:ilvl="7" w:tplc="C7DA7D38" w:tentative="1">
      <w:start w:val="1"/>
      <w:numFmt w:val="bullet"/>
      <w:lvlText w:val="–"/>
      <w:lvlJc w:val="left"/>
      <w:pPr>
        <w:tabs>
          <w:tab w:val="num" w:pos="5760"/>
        </w:tabs>
        <w:ind w:left="5760" w:hanging="360"/>
      </w:pPr>
      <w:rPr>
        <w:rFonts w:ascii="Calibri Light" w:hAnsi="Calibri Light" w:hint="default"/>
      </w:rPr>
    </w:lvl>
    <w:lvl w:ilvl="8" w:tplc="613A558C" w:tentative="1">
      <w:start w:val="1"/>
      <w:numFmt w:val="bullet"/>
      <w:lvlText w:val="–"/>
      <w:lvlJc w:val="left"/>
      <w:pPr>
        <w:tabs>
          <w:tab w:val="num" w:pos="6480"/>
        </w:tabs>
        <w:ind w:left="6480" w:hanging="360"/>
      </w:pPr>
      <w:rPr>
        <w:rFonts w:ascii="Calibri Light" w:hAnsi="Calibri Light" w:hint="default"/>
      </w:rPr>
    </w:lvl>
  </w:abstractNum>
  <w:abstractNum w:abstractNumId="45" w15:restartNumberingAfterBreak="0">
    <w:nsid w:val="7F175980"/>
    <w:multiLevelType w:val="hybridMultilevel"/>
    <w:tmpl w:val="8D6CF19C"/>
    <w:lvl w:ilvl="0" w:tplc="9C0ACA02">
      <w:start w:val="1"/>
      <w:numFmt w:val="decimal"/>
      <w:lvlText w:val="%1."/>
      <w:lvlJc w:val="left"/>
      <w:pPr>
        <w:ind w:left="720" w:hanging="360"/>
      </w:pPr>
      <w:rPr>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1"/>
  </w:num>
  <w:num w:numId="2">
    <w:abstractNumId w:val="22"/>
  </w:num>
  <w:num w:numId="3">
    <w:abstractNumId w:val="39"/>
  </w:num>
  <w:num w:numId="4">
    <w:abstractNumId w:val="17"/>
  </w:num>
  <w:num w:numId="5">
    <w:abstractNumId w:val="9"/>
  </w:num>
  <w:num w:numId="6">
    <w:abstractNumId w:val="7"/>
  </w:num>
  <w:num w:numId="7">
    <w:abstractNumId w:val="23"/>
  </w:num>
  <w:num w:numId="8">
    <w:abstractNumId w:val="19"/>
  </w:num>
  <w:num w:numId="9">
    <w:abstractNumId w:val="4"/>
  </w:num>
  <w:num w:numId="10">
    <w:abstractNumId w:val="27"/>
  </w:num>
  <w:num w:numId="11">
    <w:abstractNumId w:val="1"/>
  </w:num>
  <w:num w:numId="12">
    <w:abstractNumId w:val="34"/>
  </w:num>
  <w:num w:numId="13">
    <w:abstractNumId w:val="37"/>
  </w:num>
  <w:num w:numId="14">
    <w:abstractNumId w:val="43"/>
  </w:num>
  <w:num w:numId="15">
    <w:abstractNumId w:val="18"/>
  </w:num>
  <w:num w:numId="16">
    <w:abstractNumId w:val="2"/>
  </w:num>
  <w:num w:numId="17">
    <w:abstractNumId w:val="31"/>
  </w:num>
  <w:num w:numId="18">
    <w:abstractNumId w:val="25"/>
  </w:num>
  <w:num w:numId="19">
    <w:abstractNumId w:val="12"/>
  </w:num>
  <w:num w:numId="20">
    <w:abstractNumId w:val="13"/>
  </w:num>
  <w:num w:numId="21">
    <w:abstractNumId w:val="29"/>
  </w:num>
  <w:num w:numId="22">
    <w:abstractNumId w:val="26"/>
  </w:num>
  <w:num w:numId="23">
    <w:abstractNumId w:val="36"/>
  </w:num>
  <w:num w:numId="24">
    <w:abstractNumId w:val="16"/>
  </w:num>
  <w:num w:numId="25">
    <w:abstractNumId w:val="0"/>
  </w:num>
  <w:num w:numId="26">
    <w:abstractNumId w:val="32"/>
  </w:num>
  <w:num w:numId="27">
    <w:abstractNumId w:val="6"/>
  </w:num>
  <w:num w:numId="28">
    <w:abstractNumId w:val="21"/>
  </w:num>
  <w:num w:numId="29">
    <w:abstractNumId w:val="5"/>
  </w:num>
  <w:num w:numId="30">
    <w:abstractNumId w:val="40"/>
  </w:num>
  <w:num w:numId="31">
    <w:abstractNumId w:val="24"/>
  </w:num>
  <w:num w:numId="32">
    <w:abstractNumId w:val="45"/>
  </w:num>
  <w:num w:numId="33">
    <w:abstractNumId w:val="15"/>
  </w:num>
  <w:num w:numId="34">
    <w:abstractNumId w:val="30"/>
  </w:num>
  <w:num w:numId="35">
    <w:abstractNumId w:val="3"/>
  </w:num>
  <w:num w:numId="36">
    <w:abstractNumId w:val="42"/>
  </w:num>
  <w:num w:numId="37">
    <w:abstractNumId w:val="28"/>
  </w:num>
  <w:num w:numId="38">
    <w:abstractNumId w:val="8"/>
  </w:num>
  <w:num w:numId="39">
    <w:abstractNumId w:val="14"/>
  </w:num>
  <w:num w:numId="40">
    <w:abstractNumId w:val="44"/>
  </w:num>
  <w:num w:numId="41">
    <w:abstractNumId w:val="11"/>
  </w:num>
  <w:num w:numId="42">
    <w:abstractNumId w:val="38"/>
  </w:num>
  <w:num w:numId="43">
    <w:abstractNumId w:val="10"/>
  </w:num>
  <w:num w:numId="44">
    <w:abstractNumId w:val="20"/>
  </w:num>
  <w:num w:numId="45">
    <w:abstractNumId w:val="33"/>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D20"/>
    <w:rsid w:val="000048EA"/>
    <w:rsid w:val="00014EF7"/>
    <w:rsid w:val="00022ED4"/>
    <w:rsid w:val="000408BC"/>
    <w:rsid w:val="00055581"/>
    <w:rsid w:val="00067E23"/>
    <w:rsid w:val="000936B1"/>
    <w:rsid w:val="000B404D"/>
    <w:rsid w:val="000C51EE"/>
    <w:rsid w:val="001033FB"/>
    <w:rsid w:val="00105919"/>
    <w:rsid w:val="00111B84"/>
    <w:rsid w:val="001160F9"/>
    <w:rsid w:val="001178E5"/>
    <w:rsid w:val="00130A90"/>
    <w:rsid w:val="00146276"/>
    <w:rsid w:val="00162DE7"/>
    <w:rsid w:val="0016529F"/>
    <w:rsid w:val="001675EF"/>
    <w:rsid w:val="001753AB"/>
    <w:rsid w:val="00183C38"/>
    <w:rsid w:val="001B6867"/>
    <w:rsid w:val="001E5507"/>
    <w:rsid w:val="001E69C5"/>
    <w:rsid w:val="001F7397"/>
    <w:rsid w:val="00201436"/>
    <w:rsid w:val="002032C2"/>
    <w:rsid w:val="00204D20"/>
    <w:rsid w:val="0020596F"/>
    <w:rsid w:val="00217896"/>
    <w:rsid w:val="00236700"/>
    <w:rsid w:val="00241487"/>
    <w:rsid w:val="00257A02"/>
    <w:rsid w:val="00264512"/>
    <w:rsid w:val="00265931"/>
    <w:rsid w:val="002668B7"/>
    <w:rsid w:val="0027166B"/>
    <w:rsid w:val="002812D3"/>
    <w:rsid w:val="002A7A0F"/>
    <w:rsid w:val="00304855"/>
    <w:rsid w:val="003121D7"/>
    <w:rsid w:val="00322D98"/>
    <w:rsid w:val="0032429D"/>
    <w:rsid w:val="0033297B"/>
    <w:rsid w:val="003344F1"/>
    <w:rsid w:val="00366E4B"/>
    <w:rsid w:val="0037140A"/>
    <w:rsid w:val="003B170D"/>
    <w:rsid w:val="003C0B5D"/>
    <w:rsid w:val="003C3F48"/>
    <w:rsid w:val="003E18B2"/>
    <w:rsid w:val="003E22BB"/>
    <w:rsid w:val="003E509E"/>
    <w:rsid w:val="004256C5"/>
    <w:rsid w:val="00436B11"/>
    <w:rsid w:val="00460391"/>
    <w:rsid w:val="004617B7"/>
    <w:rsid w:val="00472293"/>
    <w:rsid w:val="00474D07"/>
    <w:rsid w:val="004800D6"/>
    <w:rsid w:val="004844F6"/>
    <w:rsid w:val="004F068A"/>
    <w:rsid w:val="004F1BBD"/>
    <w:rsid w:val="004F3D8D"/>
    <w:rsid w:val="00501026"/>
    <w:rsid w:val="00505836"/>
    <w:rsid w:val="00506E5C"/>
    <w:rsid w:val="005141D4"/>
    <w:rsid w:val="005261AF"/>
    <w:rsid w:val="00530421"/>
    <w:rsid w:val="00545A1C"/>
    <w:rsid w:val="00546D2A"/>
    <w:rsid w:val="00557463"/>
    <w:rsid w:val="00567227"/>
    <w:rsid w:val="005926A8"/>
    <w:rsid w:val="005A7215"/>
    <w:rsid w:val="005C6F3F"/>
    <w:rsid w:val="005D0E4E"/>
    <w:rsid w:val="005E1FDB"/>
    <w:rsid w:val="005F2537"/>
    <w:rsid w:val="005F2CDB"/>
    <w:rsid w:val="005F53C1"/>
    <w:rsid w:val="00600E8F"/>
    <w:rsid w:val="00601309"/>
    <w:rsid w:val="00604DB9"/>
    <w:rsid w:val="00611CD6"/>
    <w:rsid w:val="0061200E"/>
    <w:rsid w:val="00617BA8"/>
    <w:rsid w:val="00633F28"/>
    <w:rsid w:val="00683DAA"/>
    <w:rsid w:val="00690252"/>
    <w:rsid w:val="006B521F"/>
    <w:rsid w:val="006D3FA5"/>
    <w:rsid w:val="006E075C"/>
    <w:rsid w:val="006E336B"/>
    <w:rsid w:val="00701143"/>
    <w:rsid w:val="00717EC9"/>
    <w:rsid w:val="00730277"/>
    <w:rsid w:val="007372E3"/>
    <w:rsid w:val="00751947"/>
    <w:rsid w:val="007C5167"/>
    <w:rsid w:val="007D33E1"/>
    <w:rsid w:val="007D4236"/>
    <w:rsid w:val="007D6453"/>
    <w:rsid w:val="007F60FD"/>
    <w:rsid w:val="008300FA"/>
    <w:rsid w:val="00834565"/>
    <w:rsid w:val="00842A42"/>
    <w:rsid w:val="00851836"/>
    <w:rsid w:val="008531EC"/>
    <w:rsid w:val="008558A8"/>
    <w:rsid w:val="0085662F"/>
    <w:rsid w:val="00866908"/>
    <w:rsid w:val="00871EC6"/>
    <w:rsid w:val="0088374C"/>
    <w:rsid w:val="00897B62"/>
    <w:rsid w:val="008A18C0"/>
    <w:rsid w:val="008A3587"/>
    <w:rsid w:val="008A60B6"/>
    <w:rsid w:val="008B7594"/>
    <w:rsid w:val="008D7484"/>
    <w:rsid w:val="0093190C"/>
    <w:rsid w:val="00946309"/>
    <w:rsid w:val="00976B38"/>
    <w:rsid w:val="009A0129"/>
    <w:rsid w:val="009A549A"/>
    <w:rsid w:val="009B467A"/>
    <w:rsid w:val="009B6B14"/>
    <w:rsid w:val="009C4D89"/>
    <w:rsid w:val="009C75AF"/>
    <w:rsid w:val="009D18C6"/>
    <w:rsid w:val="009E599C"/>
    <w:rsid w:val="009E6129"/>
    <w:rsid w:val="00A047DD"/>
    <w:rsid w:val="00A30604"/>
    <w:rsid w:val="00A33EEE"/>
    <w:rsid w:val="00A610D2"/>
    <w:rsid w:val="00A7484C"/>
    <w:rsid w:val="00A76774"/>
    <w:rsid w:val="00A80762"/>
    <w:rsid w:val="00A81585"/>
    <w:rsid w:val="00A907C9"/>
    <w:rsid w:val="00A932B9"/>
    <w:rsid w:val="00AC4A70"/>
    <w:rsid w:val="00AE28D7"/>
    <w:rsid w:val="00AF0F13"/>
    <w:rsid w:val="00B05389"/>
    <w:rsid w:val="00B175FD"/>
    <w:rsid w:val="00B17F58"/>
    <w:rsid w:val="00B24CA5"/>
    <w:rsid w:val="00B45716"/>
    <w:rsid w:val="00B73B53"/>
    <w:rsid w:val="00B9402C"/>
    <w:rsid w:val="00BC7889"/>
    <w:rsid w:val="00BD5E53"/>
    <w:rsid w:val="00BE0D91"/>
    <w:rsid w:val="00BE6561"/>
    <w:rsid w:val="00C23A43"/>
    <w:rsid w:val="00C26AFC"/>
    <w:rsid w:val="00C3696B"/>
    <w:rsid w:val="00C53ABF"/>
    <w:rsid w:val="00C54AF8"/>
    <w:rsid w:val="00C564F7"/>
    <w:rsid w:val="00C70AC5"/>
    <w:rsid w:val="00C82611"/>
    <w:rsid w:val="00CA6CA5"/>
    <w:rsid w:val="00CC23E9"/>
    <w:rsid w:val="00CC4495"/>
    <w:rsid w:val="00CE5BE1"/>
    <w:rsid w:val="00CE7F32"/>
    <w:rsid w:val="00CF5775"/>
    <w:rsid w:val="00D44333"/>
    <w:rsid w:val="00D85A63"/>
    <w:rsid w:val="00D9473C"/>
    <w:rsid w:val="00D9474E"/>
    <w:rsid w:val="00DA6B4D"/>
    <w:rsid w:val="00DB1EB0"/>
    <w:rsid w:val="00DC1933"/>
    <w:rsid w:val="00DC3685"/>
    <w:rsid w:val="00DE20F3"/>
    <w:rsid w:val="00E04F18"/>
    <w:rsid w:val="00E1294D"/>
    <w:rsid w:val="00E16243"/>
    <w:rsid w:val="00E22A05"/>
    <w:rsid w:val="00E31FF8"/>
    <w:rsid w:val="00E37F70"/>
    <w:rsid w:val="00E403E3"/>
    <w:rsid w:val="00E447A1"/>
    <w:rsid w:val="00E45D58"/>
    <w:rsid w:val="00E57B92"/>
    <w:rsid w:val="00E83BDD"/>
    <w:rsid w:val="00E95B0A"/>
    <w:rsid w:val="00EA1751"/>
    <w:rsid w:val="00EA5583"/>
    <w:rsid w:val="00EC1C3C"/>
    <w:rsid w:val="00ED7021"/>
    <w:rsid w:val="00EE480A"/>
    <w:rsid w:val="00F10211"/>
    <w:rsid w:val="00F15554"/>
    <w:rsid w:val="00F24063"/>
    <w:rsid w:val="00F37072"/>
    <w:rsid w:val="00F61146"/>
    <w:rsid w:val="00F66BD0"/>
    <w:rsid w:val="00FA0E12"/>
    <w:rsid w:val="00FA1AA0"/>
    <w:rsid w:val="00FA741D"/>
    <w:rsid w:val="00FA77ED"/>
    <w:rsid w:val="00FA7CF2"/>
    <w:rsid w:val="00FB279C"/>
    <w:rsid w:val="00FC32ED"/>
    <w:rsid w:val="00FC350F"/>
    <w:rsid w:val="00FC461B"/>
    <w:rsid w:val="00FD1525"/>
    <w:rsid w:val="00FE36DB"/>
    <w:rsid w:val="00FE6E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A82F7F"/>
  <w15:docId w15:val="{F68BE09E-65E2-4E2B-B6C8-D1FF963EF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E4E"/>
    <w:rPr>
      <w:sz w:val="24"/>
    </w:rPr>
  </w:style>
  <w:style w:type="paragraph" w:styleId="Heading1">
    <w:name w:val="heading 1"/>
    <w:basedOn w:val="Normal"/>
    <w:next w:val="Normal"/>
    <w:link w:val="Heading1Char"/>
    <w:uiPriority w:val="9"/>
    <w:qFormat/>
    <w:rsid w:val="00E83BDD"/>
    <w:pPr>
      <w:keepNext/>
      <w:keepLines/>
      <w:spacing w:before="240" w:after="0" w:line="259" w:lineRule="auto"/>
      <w:outlineLvl w:val="0"/>
    </w:pPr>
    <w:rPr>
      <w:rFonts w:ascii="Arial" w:eastAsiaTheme="majorEastAsia" w:hAnsi="Arial" w:cstheme="majorBidi"/>
      <w:b/>
      <w:sz w:val="28"/>
      <w:szCs w:val="32"/>
    </w:rPr>
  </w:style>
  <w:style w:type="paragraph" w:styleId="Heading2">
    <w:name w:val="heading 2"/>
    <w:basedOn w:val="Normal"/>
    <w:next w:val="Normal"/>
    <w:link w:val="Heading2Char"/>
    <w:uiPriority w:val="9"/>
    <w:unhideWhenUsed/>
    <w:qFormat/>
    <w:rsid w:val="003E22BB"/>
    <w:pPr>
      <w:keepNext/>
      <w:keepLines/>
      <w:spacing w:before="40" w:after="0" w:line="259" w:lineRule="auto"/>
      <w:outlineLvl w:val="1"/>
    </w:pPr>
    <w:rPr>
      <w:rFonts w:eastAsiaTheme="majorEastAsia" w:cstheme="minorHAnsi"/>
      <w:b/>
      <w:szCs w:val="26"/>
    </w:rPr>
  </w:style>
  <w:style w:type="paragraph" w:styleId="Heading3">
    <w:name w:val="heading 3"/>
    <w:basedOn w:val="Normal"/>
    <w:next w:val="Normal"/>
    <w:link w:val="Heading3Char"/>
    <w:uiPriority w:val="9"/>
    <w:unhideWhenUsed/>
    <w:qFormat/>
    <w:rsid w:val="003B170D"/>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3B170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4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4D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4D20"/>
  </w:style>
  <w:style w:type="paragraph" w:styleId="Footer">
    <w:name w:val="footer"/>
    <w:basedOn w:val="Normal"/>
    <w:link w:val="FooterChar"/>
    <w:uiPriority w:val="99"/>
    <w:unhideWhenUsed/>
    <w:rsid w:val="00204D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4D20"/>
  </w:style>
  <w:style w:type="paragraph" w:styleId="ListParagraph">
    <w:name w:val="List Paragraph"/>
    <w:aliases w:val="Dot pt,No Spacing1,List Paragraph Char Char Char,Indicator Text,Numbered Para 1,List Paragraph1,Bullet 1,Bullet Points,MAIN CONTENT,List Paragraph12,F5 List Paragraph,List Paragraph11,OBC Bullet,Colorful List - Accent 11,Normal numbered,L"/>
    <w:basedOn w:val="Normal"/>
    <w:link w:val="ListParagraphChar"/>
    <w:uiPriority w:val="34"/>
    <w:qFormat/>
    <w:rsid w:val="00111B84"/>
    <w:pPr>
      <w:ind w:left="720"/>
      <w:contextualSpacing/>
    </w:pPr>
  </w:style>
  <w:style w:type="character" w:customStyle="1" w:styleId="Heading1Char">
    <w:name w:val="Heading 1 Char"/>
    <w:basedOn w:val="DefaultParagraphFont"/>
    <w:link w:val="Heading1"/>
    <w:uiPriority w:val="9"/>
    <w:rsid w:val="00E83BDD"/>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3E22BB"/>
    <w:rPr>
      <w:rFonts w:eastAsiaTheme="majorEastAsia" w:cstheme="minorHAnsi"/>
      <w:b/>
      <w:sz w:val="24"/>
      <w:szCs w:val="26"/>
    </w:rPr>
  </w:style>
  <w:style w:type="character" w:styleId="Hyperlink">
    <w:name w:val="Hyperlink"/>
    <w:basedOn w:val="DefaultParagraphFont"/>
    <w:uiPriority w:val="99"/>
    <w:unhideWhenUsed/>
    <w:rsid w:val="00E83BDD"/>
    <w:rPr>
      <w:color w:val="0000FF" w:themeColor="hyperlink"/>
      <w:u w:val="single"/>
    </w:rPr>
  </w:style>
  <w:style w:type="paragraph" w:styleId="BalloonText">
    <w:name w:val="Balloon Text"/>
    <w:basedOn w:val="Normal"/>
    <w:link w:val="BalloonTextChar"/>
    <w:uiPriority w:val="99"/>
    <w:semiHidden/>
    <w:unhideWhenUsed/>
    <w:rsid w:val="00604D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DB9"/>
    <w:rPr>
      <w:rFonts w:ascii="Tahoma" w:hAnsi="Tahoma" w:cs="Tahoma"/>
      <w:sz w:val="16"/>
      <w:szCs w:val="16"/>
    </w:rPr>
  </w:style>
  <w:style w:type="character" w:styleId="FollowedHyperlink">
    <w:name w:val="FollowedHyperlink"/>
    <w:basedOn w:val="DefaultParagraphFont"/>
    <w:uiPriority w:val="99"/>
    <w:semiHidden/>
    <w:unhideWhenUsed/>
    <w:rsid w:val="00CE5BE1"/>
    <w:rPr>
      <w:color w:val="800080" w:themeColor="followedHyperlink"/>
      <w:u w:val="single"/>
    </w:rPr>
  </w:style>
  <w:style w:type="paragraph" w:customStyle="1" w:styleId="Default">
    <w:name w:val="Default"/>
    <w:rsid w:val="00B4571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C23A43"/>
    <w:rPr>
      <w:sz w:val="16"/>
      <w:szCs w:val="16"/>
    </w:rPr>
  </w:style>
  <w:style w:type="paragraph" w:styleId="CommentText">
    <w:name w:val="annotation text"/>
    <w:basedOn w:val="Normal"/>
    <w:link w:val="CommentTextChar"/>
    <w:uiPriority w:val="99"/>
    <w:semiHidden/>
    <w:unhideWhenUsed/>
    <w:rsid w:val="00C23A43"/>
    <w:pPr>
      <w:spacing w:line="240" w:lineRule="auto"/>
    </w:pPr>
    <w:rPr>
      <w:sz w:val="20"/>
      <w:szCs w:val="20"/>
    </w:rPr>
  </w:style>
  <w:style w:type="character" w:customStyle="1" w:styleId="CommentTextChar">
    <w:name w:val="Comment Text Char"/>
    <w:basedOn w:val="DefaultParagraphFont"/>
    <w:link w:val="CommentText"/>
    <w:uiPriority w:val="99"/>
    <w:semiHidden/>
    <w:rsid w:val="00C23A43"/>
    <w:rPr>
      <w:sz w:val="20"/>
      <w:szCs w:val="20"/>
    </w:rPr>
  </w:style>
  <w:style w:type="paragraph" w:styleId="CommentSubject">
    <w:name w:val="annotation subject"/>
    <w:basedOn w:val="CommentText"/>
    <w:next w:val="CommentText"/>
    <w:link w:val="CommentSubjectChar"/>
    <w:uiPriority w:val="99"/>
    <w:semiHidden/>
    <w:unhideWhenUsed/>
    <w:rsid w:val="00C23A43"/>
    <w:rPr>
      <w:b/>
      <w:bCs/>
    </w:rPr>
  </w:style>
  <w:style w:type="character" w:customStyle="1" w:styleId="CommentSubjectChar">
    <w:name w:val="Comment Subject Char"/>
    <w:basedOn w:val="CommentTextChar"/>
    <w:link w:val="CommentSubject"/>
    <w:uiPriority w:val="99"/>
    <w:semiHidden/>
    <w:rsid w:val="00C23A43"/>
    <w:rPr>
      <w:b/>
      <w:bCs/>
      <w:sz w:val="20"/>
      <w:szCs w:val="20"/>
    </w:rPr>
  </w:style>
  <w:style w:type="paragraph" w:styleId="Revision">
    <w:name w:val="Revision"/>
    <w:hidden/>
    <w:uiPriority w:val="99"/>
    <w:semiHidden/>
    <w:rsid w:val="00C23A43"/>
    <w:pPr>
      <w:spacing w:after="0" w:line="240" w:lineRule="auto"/>
    </w:pPr>
  </w:style>
  <w:style w:type="character" w:customStyle="1" w:styleId="Heading3Char">
    <w:name w:val="Heading 3 Char"/>
    <w:basedOn w:val="DefaultParagraphFont"/>
    <w:link w:val="Heading3"/>
    <w:uiPriority w:val="9"/>
    <w:rsid w:val="003B170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3B170D"/>
    <w:rPr>
      <w:rFonts w:asciiTheme="majorHAnsi" w:eastAsiaTheme="majorEastAsia" w:hAnsiTheme="majorHAnsi" w:cstheme="majorBidi"/>
      <w:i/>
      <w:iCs/>
      <w:color w:val="365F91" w:themeColor="accent1" w:themeShade="BF"/>
    </w:rPr>
  </w:style>
  <w:style w:type="paragraph" w:styleId="FootnoteText">
    <w:name w:val="footnote text"/>
    <w:basedOn w:val="Normal"/>
    <w:link w:val="FootnoteTextChar"/>
    <w:uiPriority w:val="99"/>
    <w:unhideWhenUsed/>
    <w:rsid w:val="008A60B6"/>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rsid w:val="008A60B6"/>
    <w:rPr>
      <w:rFonts w:ascii="Arial" w:hAnsi="Arial"/>
      <w:sz w:val="20"/>
      <w:szCs w:val="20"/>
    </w:rPr>
  </w:style>
  <w:style w:type="character" w:styleId="FootnoteReference">
    <w:name w:val="footnote reference"/>
    <w:basedOn w:val="DefaultParagraphFont"/>
    <w:uiPriority w:val="99"/>
    <w:semiHidden/>
    <w:unhideWhenUsed/>
    <w:rsid w:val="008A60B6"/>
    <w:rPr>
      <w:vertAlign w:val="superscript"/>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12 Char,F5 List Paragraph Char,L Char"/>
    <w:basedOn w:val="DefaultParagraphFont"/>
    <w:link w:val="ListParagraph"/>
    <w:uiPriority w:val="34"/>
    <w:qFormat/>
    <w:locked/>
    <w:rsid w:val="008A60B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695011">
      <w:bodyDiv w:val="1"/>
      <w:marLeft w:val="0"/>
      <w:marRight w:val="0"/>
      <w:marTop w:val="0"/>
      <w:marBottom w:val="0"/>
      <w:divBdr>
        <w:top w:val="none" w:sz="0" w:space="0" w:color="auto"/>
        <w:left w:val="none" w:sz="0" w:space="0" w:color="auto"/>
        <w:bottom w:val="none" w:sz="0" w:space="0" w:color="auto"/>
        <w:right w:val="none" w:sz="0" w:space="0" w:color="auto"/>
      </w:divBdr>
    </w:div>
    <w:div w:id="592594494">
      <w:bodyDiv w:val="1"/>
      <w:marLeft w:val="0"/>
      <w:marRight w:val="0"/>
      <w:marTop w:val="0"/>
      <w:marBottom w:val="0"/>
      <w:divBdr>
        <w:top w:val="none" w:sz="0" w:space="0" w:color="auto"/>
        <w:left w:val="none" w:sz="0" w:space="0" w:color="auto"/>
        <w:bottom w:val="none" w:sz="0" w:space="0" w:color="auto"/>
        <w:right w:val="none" w:sz="0" w:space="0" w:color="auto"/>
      </w:divBdr>
      <w:divsChild>
        <w:div w:id="1070926219">
          <w:marLeft w:val="547"/>
          <w:marRight w:val="0"/>
          <w:marTop w:val="200"/>
          <w:marBottom w:val="0"/>
          <w:divBdr>
            <w:top w:val="none" w:sz="0" w:space="0" w:color="auto"/>
            <w:left w:val="none" w:sz="0" w:space="0" w:color="auto"/>
            <w:bottom w:val="none" w:sz="0" w:space="0" w:color="auto"/>
            <w:right w:val="none" w:sz="0" w:space="0" w:color="auto"/>
          </w:divBdr>
        </w:div>
      </w:divsChild>
    </w:div>
    <w:div w:id="1157502995">
      <w:bodyDiv w:val="1"/>
      <w:marLeft w:val="0"/>
      <w:marRight w:val="0"/>
      <w:marTop w:val="0"/>
      <w:marBottom w:val="0"/>
      <w:divBdr>
        <w:top w:val="none" w:sz="0" w:space="0" w:color="auto"/>
        <w:left w:val="none" w:sz="0" w:space="0" w:color="auto"/>
        <w:bottom w:val="none" w:sz="0" w:space="0" w:color="auto"/>
        <w:right w:val="none" w:sz="0" w:space="0" w:color="auto"/>
      </w:divBdr>
      <w:divsChild>
        <w:div w:id="111098669">
          <w:marLeft w:val="547"/>
          <w:marRight w:val="0"/>
          <w:marTop w:val="200"/>
          <w:marBottom w:val="0"/>
          <w:divBdr>
            <w:top w:val="none" w:sz="0" w:space="0" w:color="auto"/>
            <w:left w:val="none" w:sz="0" w:space="0" w:color="auto"/>
            <w:bottom w:val="none" w:sz="0" w:space="0" w:color="auto"/>
            <w:right w:val="none" w:sz="0" w:space="0" w:color="auto"/>
          </w:divBdr>
        </w:div>
      </w:divsChild>
    </w:div>
    <w:div w:id="1326208818">
      <w:bodyDiv w:val="1"/>
      <w:marLeft w:val="0"/>
      <w:marRight w:val="0"/>
      <w:marTop w:val="0"/>
      <w:marBottom w:val="0"/>
      <w:divBdr>
        <w:top w:val="none" w:sz="0" w:space="0" w:color="auto"/>
        <w:left w:val="none" w:sz="0" w:space="0" w:color="auto"/>
        <w:bottom w:val="none" w:sz="0" w:space="0" w:color="auto"/>
        <w:right w:val="none" w:sz="0" w:space="0" w:color="auto"/>
      </w:divBdr>
    </w:div>
    <w:div w:id="1466388003">
      <w:bodyDiv w:val="1"/>
      <w:marLeft w:val="0"/>
      <w:marRight w:val="0"/>
      <w:marTop w:val="0"/>
      <w:marBottom w:val="0"/>
      <w:divBdr>
        <w:top w:val="none" w:sz="0" w:space="0" w:color="auto"/>
        <w:left w:val="none" w:sz="0" w:space="0" w:color="auto"/>
        <w:bottom w:val="none" w:sz="0" w:space="0" w:color="auto"/>
        <w:right w:val="none" w:sz="0" w:space="0" w:color="auto"/>
      </w:divBdr>
    </w:div>
    <w:div w:id="172710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www.nffn.org.uk/wp-content/uploads/2022/01/NFFN-Farm-layout-DIGITAL.pdf"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gov.scot/publications/delivering-vision-scottish-agriculture-proposals-new-agriculture-bill/"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scot/publications/next-step-delivering-vision-scotland-leader-sustainable-regenerative-farming/pages/2/" TargetMode="External"/><Relationship Id="rId5" Type="http://schemas.openxmlformats.org/officeDocument/2006/relationships/settings" Target="settings.xml"/><Relationship Id="rId15" Type="http://schemas.openxmlformats.org/officeDocument/2006/relationships/hyperlink" Target="https://www.eca.europa.eu/Lists/ECADocuments/SR20_13/SR_Biodiversity_on_farmland_EN.pdf" TargetMode="External"/><Relationship Id="rId10" Type="http://schemas.openxmlformats.org/officeDocument/2006/relationships/hyperlink" Target="https://www.gov.scot/binaries/content/documents/govscot/publications/speech-statement/2022/03/next-step-delivering-vision-scotland-leader-sustainable-regenerative-farming/documents/next-step-delivering-vision-scotland-leader-sustainable-regenerative-farming/next-step-delivering-vision-scotland-leader-sustainable-regenerative-farming/govscot%3Adocument/next-step-delivering-vision-scotland-leader-sustainable-regenerative-farming.pdf"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cbd.int/article/draft-1-global-biodiversity-framework"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gov.scot/publications/securing-green-recovery-path-net-zero-update-climate-change-plan-20182032/" TargetMode="External"/><Relationship Id="rId2" Type="http://schemas.openxmlformats.org/officeDocument/2006/relationships/hyperlink" Target="https://www.scottishlandandestates.co.uk/helping-it-happen/case-studies/mossgiel-family-farm-organic-farming-sustainable-future" TargetMode="External"/><Relationship Id="rId1" Type="http://schemas.openxmlformats.org/officeDocument/2006/relationships/hyperlink" Target="https://www.nffn.org.uk/wp-content/uploads/2021/04/NFFN-Case-Study-Leaflets_JOHNNIE-BALFOUR-1.pdf" TargetMode="External"/><Relationship Id="rId4" Type="http://schemas.openxmlformats.org/officeDocument/2006/relationships/hyperlink" Target="https://www.sciencedirect.com/science/article/pii/S25903322203065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71FFD1B571BE2883E0537D20C80A46C7" version="1.0.0">
  <systemFields>
    <field name="Objective-Id">
      <value order="0">A3833749</value>
    </field>
    <field name="Objective-Title">
      <value order="0">F.08 Board of NatureScot Meeting - 05 October 2022 - Transforming agriculture to deliver outcomes for nature</value>
    </field>
    <field name="Objective-Description">
      <value order="0"/>
    </field>
    <field name="Objective-CreationStamp">
      <value order="0">2022-09-28T13:15:23Z</value>
    </field>
    <field name="Objective-IsApproved">
      <value order="0">false</value>
    </field>
    <field name="Objective-IsPublished">
      <value order="0">true</value>
    </field>
    <field name="Objective-DatePublished">
      <value order="0">2022-09-28T13:15:33Z</value>
    </field>
    <field name="Objective-ModificationStamp">
      <value order="0">2022-09-28T15:28:08Z</value>
    </field>
    <field name="Objective-Owner">
      <value order="0">Mary-Anne Thomson</value>
    </field>
    <field name="Objective-Path">
      <value order="0">Objective Global Folder:NatureScot Fileplan:MAN - Management:EO - Executive Office:BD - Board:SNH Board - Meetings:Board of NatureScot Meetings - 2022:201 - Board of NatureScot - 05 October 2022</value>
    </field>
    <field name="Objective-Parent">
      <value order="0">201 - Board of NatureScot - 05 October 2022</value>
    </field>
    <field name="Objective-State">
      <value order="0">Published</value>
    </field>
    <field name="Objective-VersionId">
      <value order="0">vA6734310</value>
    </field>
    <field name="Objective-Version">
      <value order="0">1.0</value>
    </field>
    <field name="Objective-VersionNumber">
      <value order="0">1</value>
    </field>
    <field name="Objective-VersionComment">
      <value order="0"/>
    </field>
    <field name="Objective-FileNumber">
      <value order="0">qA175119</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customXml/itemProps2.xml><?xml version="1.0" encoding="utf-8"?>
<ds:datastoreItem xmlns:ds="http://schemas.openxmlformats.org/officeDocument/2006/customXml" ds:itemID="{A489F931-D2C6-437A-A964-9E7B3E9B4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3009</Words>
  <Characters>16705</Characters>
  <Application>Microsoft Office Word</Application>
  <DocSecurity>0</DocSecurity>
  <Lines>388</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Shelley Rennie</dc:creator>
  <cp:lastModifiedBy>Suzanne Kilbane</cp:lastModifiedBy>
  <cp:revision>2</cp:revision>
  <dcterms:created xsi:type="dcterms:W3CDTF">2022-09-29T12:51:00Z</dcterms:created>
  <dcterms:modified xsi:type="dcterms:W3CDTF">2022-09-29T12:51:00Z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A3833749</vt:lpwstr>
  </property>
  <property fmtid="{D5CDD505-2E9C-101B-9397-08002B2CF9AE}" pid="4" name="Objective-Title">
    <vt:lpwstr>F.08 Board of NatureScot Meeting - 05 October 2022 - Transforming agriculture to deliver outcomes for nature</vt:lpwstr>
  </property>
  <property fmtid="{D5CDD505-2E9C-101B-9397-08002B2CF9AE}" pid="5" name="Objective-Comment">
    <vt:lpwstr/>
  </property>
  <property fmtid="{D5CDD505-2E9C-101B-9397-08002B2CF9AE}" pid="6" name="Objective-CreationStamp">
    <vt:filetime>2022-09-28T13:15:23Z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2022-09-28T13:15:33Z</vt:filetime>
  </property>
  <property fmtid="{D5CDD505-2E9C-101B-9397-08002B2CF9AE}" pid="10" name="Objective-ModificationStamp">
    <vt:filetime>2022-09-28T15:28:08Z</vt:filetime>
  </property>
  <property fmtid="{D5CDD505-2E9C-101B-9397-08002B2CF9AE}" pid="11" name="Objective-Owner">
    <vt:lpwstr>Mary-Anne Thomson</vt:lpwstr>
  </property>
  <property fmtid="{D5CDD505-2E9C-101B-9397-08002B2CF9AE}" pid="12" name="Objective-Path">
    <vt:lpwstr>Objective Global Folder:NatureScot Fileplan:MAN - Management:EO - Executive Office:BD - Board:SNH Board - Meetings:Board of NatureScot Meetings - 2022:201 - Board of NatureScot - 05 October 2022</vt:lpwstr>
  </property>
  <property fmtid="{D5CDD505-2E9C-101B-9397-08002B2CF9AE}" pid="13" name="Objective-Parent">
    <vt:lpwstr>201 - Board of NatureScot - 05 October 2022</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
  </property>
  <property fmtid="{D5CDD505-2E9C-101B-9397-08002B2CF9AE}" pid="18" name="Objective-FileNumber">
    <vt:lpwstr>qA175119</vt:lpwstr>
  </property>
  <property fmtid="{D5CDD505-2E9C-101B-9397-08002B2CF9AE}" pid="19" name="Objective-Classification">
    <vt:lpwstr/>
  </property>
  <property fmtid="{D5CDD505-2E9C-101B-9397-08002B2CF9AE}" pid="20" name="Objective-Caveats">
    <vt:lpwstr/>
  </property>
  <property fmtid="{D5CDD505-2E9C-101B-9397-08002B2CF9AE}" pid="21" name="Objective-Date of Original [system]">
    <vt:lpwstr/>
  </property>
  <property fmtid="{D5CDD505-2E9C-101B-9397-08002B2CF9AE}" pid="22" name="Objective-Sensitivity Review Date [system]">
    <vt:lpwstr/>
  </property>
  <property fmtid="{D5CDD505-2E9C-101B-9397-08002B2CF9AE}" pid="23" name="Objective-FOI Exemption [system]">
    <vt:lpwstr>Release</vt:lpwstr>
  </property>
  <property fmtid="{D5CDD505-2E9C-101B-9397-08002B2CF9AE}" pid="24" name="Objective-DPA Exemption [system]">
    <vt:lpwstr>Release</vt:lpwstr>
  </property>
  <property fmtid="{D5CDD505-2E9C-101B-9397-08002B2CF9AE}" pid="25" name="Objective-EIR Exception [system]">
    <vt:lpwstr>Release</vt:lpwstr>
  </property>
  <property fmtid="{D5CDD505-2E9C-101B-9397-08002B2CF9AE}" pid="26" name="Objective-Justification [system]">
    <vt:lpwstr/>
  </property>
  <property fmtid="{D5CDD505-2E9C-101B-9397-08002B2CF9AE}" pid="27" name="Objective-Date of Request [system]">
    <vt:lpwstr/>
  </property>
  <property fmtid="{D5CDD505-2E9C-101B-9397-08002B2CF9AE}" pid="28" name="Objective-Date of Release [system]">
    <vt:lpwstr/>
  </property>
  <property fmtid="{D5CDD505-2E9C-101B-9397-08002B2CF9AE}" pid="29" name="Objective-FOI/EIR Disclosure Date [system]">
    <vt:lpwstr/>
  </property>
  <property fmtid="{D5CDD505-2E9C-101B-9397-08002B2CF9AE}" pid="30" name="Objective-FOI/EIR Dissemination Date [system]">
    <vt:lpwstr/>
  </property>
  <property fmtid="{D5CDD505-2E9C-101B-9397-08002B2CF9AE}" pid="31" name="Objective-FOI Release Details [system]">
    <vt:lpwstr/>
  </property>
  <property fmtid="{D5CDD505-2E9C-101B-9397-08002B2CF9AE}" pid="32" name="Objective-Connect Creator [system]">
    <vt:lpwstr/>
  </property>
  <property fmtid="{D5CDD505-2E9C-101B-9397-08002B2CF9AE}" pid="33" name="Objective-Description">
    <vt:lpwstr/>
  </property>
  <property fmtid="{D5CDD505-2E9C-101B-9397-08002B2CF9AE}" pid="34" name="Objective-VersionId">
    <vt:lpwstr>vA6734310</vt:lpwstr>
  </property>
  <property fmtid="{D5CDD505-2E9C-101B-9397-08002B2CF9AE}" pid="35" name="Objective-EIR Exception">
    <vt:lpwstr>Release</vt:lpwstr>
  </property>
  <property fmtid="{D5CDD505-2E9C-101B-9397-08002B2CF9AE}" pid="36" name="Objective-FOI Exemption">
    <vt:lpwstr>Release</vt:lpwstr>
  </property>
  <property fmtid="{D5CDD505-2E9C-101B-9397-08002B2CF9AE}" pid="37" name="Objective-DPA Exemption">
    <vt:lpwstr>Release</vt:lpwstr>
  </property>
  <property fmtid="{D5CDD505-2E9C-101B-9397-08002B2CF9AE}" pid="38" name="Objective-Justification">
    <vt:lpwstr/>
  </property>
  <property fmtid="{D5CDD505-2E9C-101B-9397-08002B2CF9AE}" pid="39" name="Objective-Date of Original">
    <vt:lpwstr/>
  </property>
  <property fmtid="{D5CDD505-2E9C-101B-9397-08002B2CF9AE}" pid="40" name="Objective-Sensitivity Review Date">
    <vt:lpwstr/>
  </property>
  <property fmtid="{D5CDD505-2E9C-101B-9397-08002B2CF9AE}" pid="41" name="Objective-FOI/EIR Disclosure Date">
    <vt:lpwstr/>
  </property>
  <property fmtid="{D5CDD505-2E9C-101B-9397-08002B2CF9AE}" pid="42" name="Objective-Date of Release">
    <vt:lpwstr/>
  </property>
  <property fmtid="{D5CDD505-2E9C-101B-9397-08002B2CF9AE}" pid="43" name="Objective-FOI Release Details">
    <vt:lpwstr/>
  </property>
  <property fmtid="{D5CDD505-2E9C-101B-9397-08002B2CF9AE}" pid="44" name="Objective-FOI/EIR Dissemination Date">
    <vt:lpwstr/>
  </property>
  <property fmtid="{D5CDD505-2E9C-101B-9397-08002B2CF9AE}" pid="45" name="Objective-Connect Creator">
    <vt:lpwstr/>
  </property>
  <property fmtid="{D5CDD505-2E9C-101B-9397-08002B2CF9AE}" pid="46" name="Objective-Date of Request">
    <vt:lpwstr/>
  </property>
  <property fmtid="{D5CDD505-2E9C-101B-9397-08002B2CF9AE}" pid="47" name="GrammarlyDocumentId">
    <vt:lpwstr>edcd6eead8d3ca9a983d345d700f1ca489d24ab22063d3fb23f6c2ecf8841e9e</vt:lpwstr>
  </property>
</Properties>
</file>