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A0759" w14:textId="1E919D7B" w:rsidR="00024A54" w:rsidRDefault="00024A54" w:rsidP="00A06DC4">
      <w:pPr>
        <w:rPr>
          <w:b/>
        </w:rPr>
      </w:pPr>
      <w:r w:rsidRPr="003B1E24">
        <w:rPr>
          <w:rFonts w:asciiTheme="majorHAnsi" w:hAnsiTheme="majorHAnsi" w:cstheme="majorHAnsi"/>
          <w:noProof/>
          <w:lang w:eastAsia="en-GB"/>
        </w:rPr>
        <w:drawing>
          <wp:inline distT="0" distB="0" distL="0" distR="0" wp14:anchorId="17768DCD" wp14:editId="3A2AA493">
            <wp:extent cx="1788160" cy="1148715"/>
            <wp:effectExtent l="0" t="0" r="2540" b="0"/>
            <wp:docPr id="1" name="Picture 1" descr="NatureScot&#10;Scotland's Nature Agency" title="NatureScot logo"/>
            <wp:cNvGraphicFramePr/>
            <a:graphic xmlns:a="http://schemas.openxmlformats.org/drawingml/2006/main">
              <a:graphicData uri="http://schemas.openxmlformats.org/drawingml/2006/picture">
                <pic:pic xmlns:pic="http://schemas.openxmlformats.org/drawingml/2006/picture">
                  <pic:nvPicPr>
                    <pic:cNvPr id="1" name="Picture 1" descr="NatureScot&#10;Scotland's Nature Agency" title="NatureSco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160" cy="1148715"/>
                    </a:xfrm>
                    <a:prstGeom prst="rect">
                      <a:avLst/>
                    </a:prstGeom>
                  </pic:spPr>
                </pic:pic>
              </a:graphicData>
            </a:graphic>
          </wp:inline>
        </w:drawing>
      </w:r>
    </w:p>
    <w:p w14:paraId="53532A42" w14:textId="1D251BDB" w:rsidR="00024A54" w:rsidRDefault="00024A54" w:rsidP="00A06DC4">
      <w:pPr>
        <w:rPr>
          <w:b/>
        </w:rPr>
      </w:pPr>
    </w:p>
    <w:p w14:paraId="75EA3036" w14:textId="77777777" w:rsidR="003B1E24" w:rsidRPr="00DD14F1" w:rsidRDefault="003B1E24" w:rsidP="003B1E24">
      <w:pPr>
        <w:rPr>
          <w:rFonts w:ascii="Calibri" w:hAnsi="Calibri" w:cs="Calibri"/>
          <w:sz w:val="24"/>
          <w:szCs w:val="24"/>
        </w:rPr>
      </w:pPr>
      <w:r w:rsidRPr="00DD14F1">
        <w:rPr>
          <w:rFonts w:ascii="Calibri" w:hAnsi="Calibri" w:cs="Calibri"/>
          <w:b/>
          <w:sz w:val="24"/>
          <w:szCs w:val="24"/>
        </w:rPr>
        <w:t>NatureScot</w:t>
      </w:r>
    </w:p>
    <w:p w14:paraId="3BA60ED6" w14:textId="77777777" w:rsidR="00C220C3" w:rsidRDefault="00C220C3" w:rsidP="00A06DC4">
      <w:pPr>
        <w:rPr>
          <w:b/>
        </w:rPr>
      </w:pPr>
    </w:p>
    <w:p w14:paraId="1B1832CE" w14:textId="0B04365C" w:rsidR="00A06DC4" w:rsidRPr="003B1E24" w:rsidRDefault="00A06DC4" w:rsidP="00A06DC4">
      <w:pPr>
        <w:rPr>
          <w:rFonts w:ascii="Calibri" w:hAnsi="Calibri" w:cs="Calibri"/>
          <w:b/>
          <w:sz w:val="24"/>
          <w:szCs w:val="24"/>
        </w:rPr>
      </w:pPr>
      <w:r w:rsidRPr="003B1E24">
        <w:rPr>
          <w:rFonts w:ascii="Calibri" w:hAnsi="Calibri" w:cs="Calibri"/>
          <w:b/>
          <w:sz w:val="24"/>
          <w:szCs w:val="24"/>
        </w:rPr>
        <w:t>SCIENTIFIC ADVISORY COMMITTEE</w:t>
      </w:r>
    </w:p>
    <w:p w14:paraId="0A61C24F" w14:textId="77777777" w:rsidR="00A06DC4" w:rsidRPr="003B1E24" w:rsidRDefault="00A06DC4" w:rsidP="00A06DC4">
      <w:pPr>
        <w:rPr>
          <w:rFonts w:ascii="Calibri" w:hAnsi="Calibri" w:cs="Calibri"/>
          <w:b/>
          <w:sz w:val="24"/>
          <w:szCs w:val="24"/>
        </w:rPr>
      </w:pPr>
    </w:p>
    <w:p w14:paraId="63681063" w14:textId="77777777" w:rsidR="00A06DC4" w:rsidRPr="003B1E24" w:rsidRDefault="00A06DC4" w:rsidP="00A06DC4">
      <w:pPr>
        <w:rPr>
          <w:rFonts w:ascii="Calibri" w:hAnsi="Calibri" w:cs="Calibri"/>
          <w:b/>
          <w:sz w:val="24"/>
          <w:szCs w:val="24"/>
        </w:rPr>
      </w:pPr>
      <w:r w:rsidRPr="003B1E24">
        <w:rPr>
          <w:rFonts w:ascii="Calibri" w:hAnsi="Calibri" w:cs="Calibri"/>
          <w:b/>
          <w:sz w:val="24"/>
          <w:szCs w:val="24"/>
        </w:rPr>
        <w:t>DISCUSSION PAPER</w:t>
      </w:r>
    </w:p>
    <w:p w14:paraId="2A498EF1" w14:textId="77777777" w:rsidR="00A06DC4" w:rsidRPr="00A06DC4" w:rsidRDefault="00A06DC4" w:rsidP="00A06DC4">
      <w:pPr>
        <w:rPr>
          <w:b/>
        </w:rPr>
      </w:pPr>
    </w:p>
    <w:p w14:paraId="62FD7962" w14:textId="77777777" w:rsidR="001B4972" w:rsidRPr="00200076" w:rsidRDefault="00BD358C" w:rsidP="003B1E24">
      <w:pPr>
        <w:pStyle w:val="Heading1"/>
        <w:rPr>
          <w:rFonts w:ascii="Calibri" w:hAnsi="Calibri" w:cs="Calibri"/>
          <w:sz w:val="24"/>
          <w:szCs w:val="24"/>
        </w:rPr>
      </w:pPr>
      <w:r w:rsidRPr="00200076">
        <w:rPr>
          <w:rFonts w:ascii="Calibri" w:hAnsi="Calibri" w:cs="Calibri"/>
          <w:sz w:val="24"/>
          <w:szCs w:val="24"/>
        </w:rPr>
        <w:t>Carbon-Biodiversity Synergies</w:t>
      </w:r>
    </w:p>
    <w:p w14:paraId="31268988" w14:textId="77777777" w:rsidR="001B4972" w:rsidRDefault="001B4972" w:rsidP="009121F4"/>
    <w:p w14:paraId="2E76F395" w14:textId="77777777" w:rsidR="001B4972" w:rsidRPr="00200076" w:rsidRDefault="00A06DC4" w:rsidP="003B1E24">
      <w:pPr>
        <w:pStyle w:val="Heading2"/>
        <w:rPr>
          <w:rFonts w:ascii="Calibri" w:hAnsi="Calibri" w:cs="Calibri"/>
          <w:sz w:val="24"/>
          <w:szCs w:val="24"/>
        </w:rPr>
      </w:pPr>
      <w:r w:rsidRPr="00200076">
        <w:rPr>
          <w:rFonts w:ascii="Calibri" w:hAnsi="Calibri" w:cs="Calibri"/>
          <w:sz w:val="24"/>
          <w:szCs w:val="24"/>
        </w:rPr>
        <w:t>Purpose</w:t>
      </w:r>
    </w:p>
    <w:p w14:paraId="246B786B" w14:textId="214DFA16" w:rsidR="001B4972" w:rsidRPr="003B1E24" w:rsidRDefault="001B4972" w:rsidP="00A06DC4">
      <w:pPr>
        <w:pStyle w:val="ListParagraph"/>
        <w:numPr>
          <w:ilvl w:val="0"/>
          <w:numId w:val="29"/>
        </w:numPr>
        <w:rPr>
          <w:rFonts w:ascii="Calibri" w:hAnsi="Calibri" w:cs="Calibri"/>
          <w:sz w:val="24"/>
          <w:szCs w:val="24"/>
        </w:rPr>
      </w:pPr>
      <w:r w:rsidRPr="003B1E24">
        <w:rPr>
          <w:rFonts w:ascii="Calibri" w:hAnsi="Calibri" w:cs="Calibri"/>
          <w:sz w:val="24"/>
          <w:szCs w:val="24"/>
        </w:rPr>
        <w:t>This paper explores the assumption that what is good for biodiversity is good for carbon sequestration, but the reverse (what is good for carbon sequestration</w:t>
      </w:r>
      <w:r w:rsidR="002E73FC" w:rsidRPr="003B1E24">
        <w:rPr>
          <w:rFonts w:ascii="Calibri" w:hAnsi="Calibri" w:cs="Calibri"/>
          <w:sz w:val="24"/>
          <w:szCs w:val="24"/>
        </w:rPr>
        <w:t xml:space="preserve"> and carbon stores</w:t>
      </w:r>
      <w:r w:rsidRPr="003B1E24">
        <w:rPr>
          <w:rFonts w:ascii="Calibri" w:hAnsi="Calibri" w:cs="Calibri"/>
          <w:sz w:val="24"/>
          <w:szCs w:val="24"/>
        </w:rPr>
        <w:t xml:space="preserve"> is good for biodiversity) is not always </w:t>
      </w:r>
      <w:r w:rsidR="00C56D02" w:rsidRPr="003B1E24">
        <w:rPr>
          <w:rFonts w:ascii="Calibri" w:hAnsi="Calibri" w:cs="Calibri"/>
          <w:sz w:val="24"/>
          <w:szCs w:val="24"/>
        </w:rPr>
        <w:t>the case</w:t>
      </w:r>
      <w:r w:rsidRPr="003B1E24">
        <w:rPr>
          <w:rFonts w:ascii="Calibri" w:hAnsi="Calibri" w:cs="Calibri"/>
          <w:sz w:val="24"/>
          <w:szCs w:val="24"/>
        </w:rPr>
        <w:t>.</w:t>
      </w:r>
      <w:r w:rsidR="00BD358C" w:rsidRPr="003B1E24">
        <w:rPr>
          <w:rFonts w:ascii="Calibri" w:hAnsi="Calibri" w:cs="Calibri"/>
          <w:sz w:val="24"/>
          <w:szCs w:val="24"/>
        </w:rPr>
        <w:t xml:space="preserve"> The issues raised are relevant to NatureScot advice on both the Scottish Government’s Climate Change Plan (in preparation from 2022) and the </w:t>
      </w:r>
      <w:r w:rsidR="00C220C3" w:rsidRPr="003B1E24">
        <w:rPr>
          <w:rFonts w:ascii="Calibri" w:hAnsi="Calibri" w:cs="Calibri"/>
          <w:sz w:val="24"/>
          <w:szCs w:val="24"/>
        </w:rPr>
        <w:t xml:space="preserve">new </w:t>
      </w:r>
      <w:r w:rsidR="00BD358C" w:rsidRPr="003B1E24">
        <w:rPr>
          <w:rFonts w:ascii="Calibri" w:hAnsi="Calibri" w:cs="Calibri"/>
          <w:sz w:val="24"/>
          <w:szCs w:val="24"/>
        </w:rPr>
        <w:t xml:space="preserve">Scottish </w:t>
      </w:r>
      <w:r w:rsidR="0007582F" w:rsidRPr="003B1E24">
        <w:rPr>
          <w:rFonts w:ascii="Calibri" w:hAnsi="Calibri" w:cs="Calibri"/>
          <w:sz w:val="24"/>
          <w:szCs w:val="24"/>
        </w:rPr>
        <w:t>B</w:t>
      </w:r>
      <w:r w:rsidR="00BD358C" w:rsidRPr="003B1E24">
        <w:rPr>
          <w:rFonts w:ascii="Calibri" w:hAnsi="Calibri" w:cs="Calibri"/>
          <w:sz w:val="24"/>
          <w:szCs w:val="24"/>
        </w:rPr>
        <w:t>iodiversity Strategy (</w:t>
      </w:r>
      <w:r w:rsidR="00C220C3" w:rsidRPr="003B1E24">
        <w:rPr>
          <w:rFonts w:ascii="Calibri" w:hAnsi="Calibri" w:cs="Calibri"/>
          <w:sz w:val="24"/>
          <w:szCs w:val="24"/>
        </w:rPr>
        <w:t xml:space="preserve">to be published in autumn </w:t>
      </w:r>
      <w:r w:rsidR="00BD358C" w:rsidRPr="003B1E24">
        <w:rPr>
          <w:rFonts w:ascii="Calibri" w:hAnsi="Calibri" w:cs="Calibri"/>
          <w:sz w:val="24"/>
          <w:szCs w:val="24"/>
        </w:rPr>
        <w:t>2022).</w:t>
      </w:r>
      <w:r w:rsidR="00F03B58" w:rsidRPr="003B1E24">
        <w:rPr>
          <w:rFonts w:ascii="Calibri" w:hAnsi="Calibri" w:cs="Calibri"/>
          <w:sz w:val="24"/>
          <w:szCs w:val="24"/>
        </w:rPr>
        <w:t xml:space="preserve"> We </w:t>
      </w:r>
      <w:r w:rsidR="00C56D02" w:rsidRPr="003B1E24">
        <w:rPr>
          <w:rFonts w:ascii="Calibri" w:hAnsi="Calibri" w:cs="Calibri"/>
          <w:sz w:val="24"/>
          <w:szCs w:val="24"/>
        </w:rPr>
        <w:t xml:space="preserve">ask the Committee </w:t>
      </w:r>
      <w:r w:rsidR="00F03B58" w:rsidRPr="003B1E24">
        <w:rPr>
          <w:rFonts w:ascii="Calibri" w:hAnsi="Calibri" w:cs="Calibri"/>
          <w:sz w:val="24"/>
          <w:szCs w:val="24"/>
        </w:rPr>
        <w:t>to endorse the value of the approach to inform policy thinking in these areas.</w:t>
      </w:r>
    </w:p>
    <w:p w14:paraId="49F759D1" w14:textId="77777777" w:rsidR="001B4972" w:rsidRDefault="001B4972" w:rsidP="009121F4"/>
    <w:p w14:paraId="313D8290" w14:textId="77777777" w:rsidR="001B4972" w:rsidRPr="00200076" w:rsidRDefault="00A06DC4" w:rsidP="003B1E24">
      <w:pPr>
        <w:pStyle w:val="Heading2"/>
        <w:rPr>
          <w:rFonts w:ascii="Calibri" w:hAnsi="Calibri" w:cs="Calibri"/>
          <w:sz w:val="24"/>
          <w:szCs w:val="24"/>
        </w:rPr>
      </w:pPr>
      <w:r w:rsidRPr="00200076">
        <w:rPr>
          <w:rFonts w:ascii="Calibri" w:hAnsi="Calibri" w:cs="Calibri"/>
          <w:sz w:val="24"/>
          <w:szCs w:val="24"/>
        </w:rPr>
        <w:t>Action</w:t>
      </w:r>
    </w:p>
    <w:p w14:paraId="31519E89" w14:textId="373DCB6D" w:rsidR="00C220C3" w:rsidRPr="003B1E24" w:rsidRDefault="00A06DC4" w:rsidP="00A06DC4">
      <w:pPr>
        <w:pStyle w:val="ListParagraph"/>
        <w:numPr>
          <w:ilvl w:val="0"/>
          <w:numId w:val="29"/>
        </w:numPr>
        <w:rPr>
          <w:rFonts w:ascii="Calibri" w:hAnsi="Calibri" w:cs="Calibri"/>
          <w:b/>
          <w:sz w:val="24"/>
          <w:szCs w:val="24"/>
        </w:rPr>
      </w:pPr>
      <w:r w:rsidRPr="003B1E24">
        <w:rPr>
          <w:rFonts w:ascii="Calibri" w:hAnsi="Calibri" w:cs="Calibri"/>
          <w:b/>
          <w:sz w:val="24"/>
          <w:szCs w:val="24"/>
        </w:rPr>
        <w:t xml:space="preserve">The </w:t>
      </w:r>
      <w:r w:rsidR="00C220C3" w:rsidRPr="003B1E24">
        <w:rPr>
          <w:rFonts w:ascii="Calibri" w:hAnsi="Calibri" w:cs="Calibri"/>
          <w:b/>
          <w:sz w:val="24"/>
          <w:szCs w:val="24"/>
        </w:rPr>
        <w:t xml:space="preserve">Committee </w:t>
      </w:r>
      <w:r w:rsidRPr="003B1E24">
        <w:rPr>
          <w:rFonts w:ascii="Calibri" w:hAnsi="Calibri" w:cs="Calibri"/>
          <w:b/>
          <w:sz w:val="24"/>
          <w:szCs w:val="24"/>
        </w:rPr>
        <w:t>is invited to discuss the paper</w:t>
      </w:r>
      <w:r w:rsidR="00F03B58" w:rsidRPr="003B1E24">
        <w:rPr>
          <w:rFonts w:ascii="Calibri" w:hAnsi="Calibri" w:cs="Calibri"/>
          <w:b/>
          <w:sz w:val="24"/>
          <w:szCs w:val="24"/>
        </w:rPr>
        <w:t xml:space="preserve"> and:</w:t>
      </w:r>
    </w:p>
    <w:p w14:paraId="02D9ACDF" w14:textId="0031DBB5" w:rsidR="00F03B58" w:rsidRPr="003B1E24" w:rsidRDefault="00F03B58" w:rsidP="00F03B58">
      <w:pPr>
        <w:pStyle w:val="ListParagraph"/>
        <w:numPr>
          <w:ilvl w:val="0"/>
          <w:numId w:val="37"/>
        </w:numPr>
        <w:rPr>
          <w:rFonts w:ascii="Calibri" w:hAnsi="Calibri" w:cs="Calibri"/>
          <w:b/>
          <w:sz w:val="24"/>
          <w:szCs w:val="24"/>
        </w:rPr>
      </w:pPr>
      <w:r w:rsidRPr="003B1E24">
        <w:rPr>
          <w:rFonts w:ascii="Calibri" w:hAnsi="Calibri" w:cs="Calibri"/>
          <w:b/>
          <w:sz w:val="24"/>
          <w:szCs w:val="24"/>
        </w:rPr>
        <w:t>agree that the conceptual framing of the challenge is helpful in guiding policy choice</w:t>
      </w:r>
      <w:r w:rsidR="00C56D02" w:rsidRPr="003B1E24">
        <w:rPr>
          <w:rFonts w:ascii="Calibri" w:hAnsi="Calibri" w:cs="Calibri"/>
          <w:b/>
          <w:sz w:val="24"/>
          <w:szCs w:val="24"/>
        </w:rPr>
        <w:t>;</w:t>
      </w:r>
    </w:p>
    <w:p w14:paraId="73C987C1" w14:textId="23CB3643" w:rsidR="00F03B58" w:rsidRPr="003B1E24" w:rsidRDefault="00F03B58" w:rsidP="00F03B58">
      <w:pPr>
        <w:pStyle w:val="ListParagraph"/>
        <w:numPr>
          <w:ilvl w:val="0"/>
          <w:numId w:val="37"/>
        </w:numPr>
        <w:rPr>
          <w:rFonts w:ascii="Calibri" w:hAnsi="Calibri" w:cs="Calibri"/>
          <w:b/>
          <w:sz w:val="24"/>
          <w:szCs w:val="24"/>
        </w:rPr>
      </w:pPr>
      <w:r w:rsidRPr="003B1E24">
        <w:rPr>
          <w:rFonts w:ascii="Calibri" w:hAnsi="Calibri" w:cs="Calibri"/>
          <w:b/>
          <w:sz w:val="24"/>
          <w:szCs w:val="24"/>
        </w:rPr>
        <w:t xml:space="preserve">support the underlying assumptions (given </w:t>
      </w:r>
      <w:r w:rsidRPr="003B1E24">
        <w:rPr>
          <w:rFonts w:ascii="Calibri" w:hAnsi="Calibri" w:cs="Calibri"/>
          <w:b/>
          <w:i/>
          <w:sz w:val="24"/>
          <w:szCs w:val="24"/>
        </w:rPr>
        <w:t>in italics</w:t>
      </w:r>
      <w:r w:rsidRPr="003B1E24">
        <w:rPr>
          <w:rFonts w:ascii="Calibri" w:hAnsi="Calibri" w:cs="Calibri"/>
          <w:b/>
          <w:sz w:val="24"/>
          <w:szCs w:val="24"/>
        </w:rPr>
        <w:t xml:space="preserve"> in the paper)</w:t>
      </w:r>
      <w:r w:rsidR="00C56D02" w:rsidRPr="003B1E24">
        <w:rPr>
          <w:rFonts w:ascii="Calibri" w:hAnsi="Calibri" w:cs="Calibri"/>
          <w:b/>
          <w:sz w:val="24"/>
          <w:szCs w:val="24"/>
        </w:rPr>
        <w:t>;</w:t>
      </w:r>
    </w:p>
    <w:p w14:paraId="1569DF6B" w14:textId="276BABA8" w:rsidR="00F03B58" w:rsidRPr="003B1E24" w:rsidRDefault="00F03B58" w:rsidP="00F03B58">
      <w:pPr>
        <w:pStyle w:val="ListParagraph"/>
        <w:numPr>
          <w:ilvl w:val="0"/>
          <w:numId w:val="37"/>
        </w:numPr>
        <w:rPr>
          <w:rFonts w:ascii="Calibri" w:hAnsi="Calibri" w:cs="Calibri"/>
          <w:b/>
          <w:sz w:val="24"/>
          <w:szCs w:val="24"/>
        </w:rPr>
      </w:pPr>
      <w:r w:rsidRPr="003B1E24">
        <w:rPr>
          <w:rFonts w:ascii="Calibri" w:hAnsi="Calibri" w:cs="Calibri"/>
          <w:b/>
          <w:sz w:val="24"/>
          <w:szCs w:val="24"/>
        </w:rPr>
        <w:t>comment on how this approach could be used to influence policy positioning and understanding of critical land use choices</w:t>
      </w:r>
      <w:r w:rsidR="00C56D02" w:rsidRPr="003B1E24">
        <w:rPr>
          <w:rFonts w:ascii="Calibri" w:hAnsi="Calibri" w:cs="Calibri"/>
          <w:b/>
          <w:sz w:val="24"/>
          <w:szCs w:val="24"/>
        </w:rPr>
        <w:t xml:space="preserve">; and </w:t>
      </w:r>
    </w:p>
    <w:p w14:paraId="3E528E6C" w14:textId="13E8E863" w:rsidR="00C220C3" w:rsidRPr="003B1E24" w:rsidRDefault="00C56D02" w:rsidP="00F03B58">
      <w:pPr>
        <w:pStyle w:val="ListParagraph"/>
        <w:numPr>
          <w:ilvl w:val="0"/>
          <w:numId w:val="37"/>
        </w:numPr>
        <w:rPr>
          <w:rFonts w:ascii="Calibri" w:hAnsi="Calibri" w:cs="Calibri"/>
          <w:b/>
          <w:sz w:val="24"/>
          <w:szCs w:val="24"/>
        </w:rPr>
      </w:pPr>
      <w:proofErr w:type="gramStart"/>
      <w:r w:rsidRPr="003B1E24">
        <w:rPr>
          <w:rFonts w:ascii="Calibri" w:hAnsi="Calibri" w:cs="Calibri"/>
          <w:b/>
          <w:sz w:val="24"/>
          <w:szCs w:val="24"/>
        </w:rPr>
        <w:t>comment</w:t>
      </w:r>
      <w:proofErr w:type="gramEnd"/>
      <w:r w:rsidRPr="003B1E24">
        <w:rPr>
          <w:rFonts w:ascii="Calibri" w:hAnsi="Calibri" w:cs="Calibri"/>
          <w:b/>
          <w:sz w:val="24"/>
          <w:szCs w:val="24"/>
        </w:rPr>
        <w:t xml:space="preserve"> on how the Committee can </w:t>
      </w:r>
      <w:r w:rsidR="00F03B58" w:rsidRPr="003B1E24">
        <w:rPr>
          <w:rFonts w:ascii="Calibri" w:hAnsi="Calibri" w:cs="Calibri"/>
          <w:b/>
          <w:sz w:val="24"/>
          <w:szCs w:val="24"/>
        </w:rPr>
        <w:t xml:space="preserve">contribute </w:t>
      </w:r>
      <w:r w:rsidRPr="003B1E24">
        <w:rPr>
          <w:rFonts w:ascii="Calibri" w:hAnsi="Calibri" w:cs="Calibri"/>
          <w:b/>
          <w:sz w:val="24"/>
          <w:szCs w:val="24"/>
        </w:rPr>
        <w:t xml:space="preserve">further </w:t>
      </w:r>
      <w:r w:rsidR="00F03B58" w:rsidRPr="003B1E24">
        <w:rPr>
          <w:rFonts w:ascii="Calibri" w:hAnsi="Calibri" w:cs="Calibri"/>
          <w:b/>
          <w:sz w:val="24"/>
          <w:szCs w:val="24"/>
        </w:rPr>
        <w:t>to the development of this approach</w:t>
      </w:r>
      <w:r w:rsidRPr="003B1E24">
        <w:rPr>
          <w:rFonts w:ascii="Calibri" w:hAnsi="Calibri" w:cs="Calibri"/>
          <w:b/>
          <w:sz w:val="24"/>
          <w:szCs w:val="24"/>
        </w:rPr>
        <w:t>.</w:t>
      </w:r>
    </w:p>
    <w:p w14:paraId="7C1BBB74" w14:textId="77777777" w:rsidR="00F03B58" w:rsidRPr="003B1E24" w:rsidRDefault="00F03B58" w:rsidP="003B1E24">
      <w:pPr>
        <w:pStyle w:val="Heading2"/>
      </w:pPr>
    </w:p>
    <w:p w14:paraId="1683FB0B" w14:textId="136A9D28" w:rsidR="001B4972" w:rsidRPr="0050236A" w:rsidRDefault="00954FA6" w:rsidP="003B1E24">
      <w:pPr>
        <w:pStyle w:val="Heading2"/>
        <w:rPr>
          <w:rFonts w:ascii="Calibri" w:hAnsi="Calibri" w:cs="Calibri"/>
          <w:sz w:val="24"/>
          <w:szCs w:val="24"/>
        </w:rPr>
      </w:pPr>
      <w:r w:rsidRPr="0050236A">
        <w:rPr>
          <w:rFonts w:ascii="Calibri" w:hAnsi="Calibri" w:cs="Calibri"/>
          <w:sz w:val="24"/>
          <w:szCs w:val="24"/>
        </w:rPr>
        <w:t>Preparation</w:t>
      </w:r>
    </w:p>
    <w:p w14:paraId="60429728" w14:textId="7868AABF" w:rsidR="001B4972" w:rsidRPr="003B1E24" w:rsidRDefault="001B4972" w:rsidP="00352A57">
      <w:pPr>
        <w:pStyle w:val="ListParagraph"/>
        <w:numPr>
          <w:ilvl w:val="0"/>
          <w:numId w:val="29"/>
        </w:numPr>
        <w:rPr>
          <w:rFonts w:ascii="Calibri" w:hAnsi="Calibri" w:cs="Calibri"/>
          <w:sz w:val="24"/>
          <w:szCs w:val="24"/>
        </w:rPr>
      </w:pPr>
      <w:r w:rsidRPr="003B1E24">
        <w:rPr>
          <w:rFonts w:ascii="Calibri" w:hAnsi="Calibri" w:cs="Calibri"/>
          <w:sz w:val="24"/>
          <w:szCs w:val="24"/>
        </w:rPr>
        <w:t>Clive Mitchell</w:t>
      </w:r>
      <w:r w:rsidR="00352A57" w:rsidRPr="003B1E24">
        <w:rPr>
          <w:rFonts w:ascii="Calibri" w:hAnsi="Calibri" w:cs="Calibri"/>
          <w:sz w:val="24"/>
          <w:szCs w:val="24"/>
        </w:rPr>
        <w:t xml:space="preserve"> wrote the paper with contributions from </w:t>
      </w:r>
      <w:proofErr w:type="spellStart"/>
      <w:r w:rsidR="00352A57" w:rsidRPr="003B1E24">
        <w:rPr>
          <w:rFonts w:ascii="Calibri" w:hAnsi="Calibri" w:cs="Calibri"/>
          <w:sz w:val="24"/>
          <w:szCs w:val="24"/>
        </w:rPr>
        <w:t>Rebekka</w:t>
      </w:r>
      <w:proofErr w:type="spellEnd"/>
      <w:r w:rsidR="00352A57" w:rsidRPr="003B1E24">
        <w:rPr>
          <w:rFonts w:ascii="Calibri" w:hAnsi="Calibri" w:cs="Calibri"/>
          <w:sz w:val="24"/>
          <w:szCs w:val="24"/>
        </w:rPr>
        <w:t xml:space="preserve"> </w:t>
      </w:r>
      <w:proofErr w:type="spellStart"/>
      <w:r w:rsidR="00352A57" w:rsidRPr="003B1E24">
        <w:rPr>
          <w:rFonts w:ascii="Calibri" w:hAnsi="Calibri" w:cs="Calibri"/>
          <w:sz w:val="24"/>
          <w:szCs w:val="24"/>
        </w:rPr>
        <w:t>Artz</w:t>
      </w:r>
      <w:proofErr w:type="spellEnd"/>
      <w:r w:rsidR="00352A57" w:rsidRPr="003B1E24">
        <w:rPr>
          <w:rFonts w:ascii="Calibri" w:hAnsi="Calibri" w:cs="Calibri"/>
          <w:sz w:val="24"/>
          <w:szCs w:val="24"/>
        </w:rPr>
        <w:t>,</w:t>
      </w:r>
      <w:r w:rsidR="006822CA" w:rsidRPr="003B1E24">
        <w:rPr>
          <w:rFonts w:ascii="Calibri" w:hAnsi="Calibri" w:cs="Calibri"/>
          <w:sz w:val="24"/>
          <w:szCs w:val="24"/>
        </w:rPr>
        <w:t xml:space="preserve"> Patricia Bruneau,</w:t>
      </w:r>
      <w:r w:rsidR="00352A57" w:rsidRPr="003B1E24">
        <w:rPr>
          <w:rFonts w:ascii="Calibri" w:hAnsi="Calibri" w:cs="Calibri"/>
          <w:sz w:val="24"/>
          <w:szCs w:val="24"/>
        </w:rPr>
        <w:t xml:space="preserve"> Duncan Stone, Cecile Smith, Alastair MacGugan, Donald Fraser, Karen Rentoul, Iain Sime, Deborah Spray, Colin Bean, Cathy Tilbrook, Nick Everett</w:t>
      </w:r>
      <w:r w:rsidRPr="003B1E24">
        <w:rPr>
          <w:rFonts w:ascii="Calibri" w:hAnsi="Calibri" w:cs="Calibri"/>
          <w:sz w:val="24"/>
          <w:szCs w:val="24"/>
        </w:rPr>
        <w:t xml:space="preserve">, </w:t>
      </w:r>
      <w:r w:rsidR="00E40E47" w:rsidRPr="003B1E24">
        <w:rPr>
          <w:rFonts w:ascii="Calibri" w:hAnsi="Calibri" w:cs="Calibri"/>
          <w:sz w:val="24"/>
          <w:szCs w:val="24"/>
        </w:rPr>
        <w:t xml:space="preserve">Elana Bader </w:t>
      </w:r>
      <w:r w:rsidR="00352A57" w:rsidRPr="003B1E24">
        <w:rPr>
          <w:rFonts w:ascii="Calibri" w:hAnsi="Calibri" w:cs="Calibri"/>
          <w:sz w:val="24"/>
          <w:szCs w:val="24"/>
        </w:rPr>
        <w:t xml:space="preserve">and Des Thompson. </w:t>
      </w:r>
      <w:r w:rsidRPr="003B1E24">
        <w:rPr>
          <w:rFonts w:ascii="Calibri" w:hAnsi="Calibri" w:cs="Calibri"/>
          <w:sz w:val="24"/>
          <w:szCs w:val="24"/>
        </w:rPr>
        <w:t>Eileen Stuart sponsors it.</w:t>
      </w:r>
    </w:p>
    <w:p w14:paraId="75ADC247" w14:textId="77777777" w:rsidR="001B4972" w:rsidRDefault="001B4972" w:rsidP="009121F4"/>
    <w:p w14:paraId="26031B73" w14:textId="77777777" w:rsidR="001B4972" w:rsidRPr="0007582F" w:rsidRDefault="001B4972" w:rsidP="009121F4">
      <w:pPr>
        <w:rPr>
          <w:i/>
        </w:rPr>
      </w:pPr>
      <w:r w:rsidRPr="0050236A">
        <w:rPr>
          <w:rStyle w:val="Heading2Char"/>
          <w:rFonts w:ascii="Calibri" w:hAnsi="Calibri" w:cs="Calibri"/>
          <w:sz w:val="24"/>
          <w:szCs w:val="24"/>
        </w:rPr>
        <w:t>Background</w:t>
      </w:r>
      <w:r w:rsidR="0007582F" w:rsidRPr="0050236A">
        <w:rPr>
          <w:rFonts w:ascii="Calibri" w:hAnsi="Calibri" w:cs="Calibri"/>
          <w:b/>
          <w:sz w:val="24"/>
          <w:szCs w:val="24"/>
        </w:rPr>
        <w:t xml:space="preserve"> </w:t>
      </w:r>
      <w:r w:rsidR="00954FA6" w:rsidRPr="0040177D">
        <w:rPr>
          <w:rFonts w:ascii="Calibri" w:hAnsi="Calibri" w:cs="Calibri"/>
          <w:i/>
          <w:sz w:val="24"/>
          <w:szCs w:val="24"/>
        </w:rPr>
        <w:t>(key assumptions in italics</w:t>
      </w:r>
      <w:r w:rsidR="0007582F" w:rsidRPr="0040177D">
        <w:rPr>
          <w:rFonts w:ascii="Calibri" w:hAnsi="Calibri" w:cs="Calibri"/>
          <w:i/>
          <w:sz w:val="24"/>
          <w:szCs w:val="24"/>
        </w:rPr>
        <w:t>)</w:t>
      </w:r>
    </w:p>
    <w:p w14:paraId="6040D5C7" w14:textId="77777777" w:rsidR="001B4972" w:rsidRDefault="001B4972" w:rsidP="009121F4"/>
    <w:p w14:paraId="32562CAE" w14:textId="49609148" w:rsidR="00C946A1" w:rsidRPr="003B1E24" w:rsidRDefault="00C220C3" w:rsidP="00954FA6">
      <w:pPr>
        <w:pStyle w:val="ListParagraph"/>
        <w:numPr>
          <w:ilvl w:val="0"/>
          <w:numId w:val="29"/>
        </w:numPr>
        <w:rPr>
          <w:rFonts w:ascii="Calibri" w:hAnsi="Calibri" w:cs="Calibri"/>
          <w:iCs/>
          <w:sz w:val="24"/>
          <w:szCs w:val="24"/>
        </w:rPr>
      </w:pPr>
      <w:r w:rsidRPr="003B1E24">
        <w:rPr>
          <w:rFonts w:ascii="Calibri" w:hAnsi="Calibri" w:cs="Calibri"/>
          <w:iCs/>
          <w:sz w:val="24"/>
          <w:szCs w:val="24"/>
        </w:rPr>
        <w:t xml:space="preserve">The sustainable conservation and management of soils </w:t>
      </w:r>
      <w:r w:rsidR="00DA2B01" w:rsidRPr="003B1E24">
        <w:rPr>
          <w:rFonts w:ascii="Calibri" w:hAnsi="Calibri" w:cs="Calibri"/>
          <w:iCs/>
          <w:sz w:val="24"/>
          <w:szCs w:val="24"/>
        </w:rPr>
        <w:t>underpin</w:t>
      </w:r>
      <w:r w:rsidRPr="003B1E24">
        <w:rPr>
          <w:rFonts w:ascii="Calibri" w:hAnsi="Calibri" w:cs="Calibri"/>
          <w:iCs/>
          <w:sz w:val="24"/>
          <w:szCs w:val="24"/>
        </w:rPr>
        <w:t>s</w:t>
      </w:r>
      <w:r w:rsidR="00DA2B01" w:rsidRPr="003B1E24">
        <w:rPr>
          <w:rFonts w:ascii="Calibri" w:hAnsi="Calibri" w:cs="Calibri"/>
          <w:iCs/>
          <w:sz w:val="24"/>
          <w:szCs w:val="24"/>
        </w:rPr>
        <w:t xml:space="preserve"> </w:t>
      </w:r>
      <w:r w:rsidRPr="003B1E24">
        <w:rPr>
          <w:rFonts w:ascii="Calibri" w:hAnsi="Calibri" w:cs="Calibri"/>
          <w:iCs/>
          <w:sz w:val="24"/>
          <w:szCs w:val="24"/>
        </w:rPr>
        <w:t>NatureScot’s n</w:t>
      </w:r>
      <w:r w:rsidR="00DA2B01" w:rsidRPr="003B1E24">
        <w:rPr>
          <w:rFonts w:ascii="Calibri" w:hAnsi="Calibri" w:cs="Calibri"/>
          <w:iCs/>
          <w:sz w:val="24"/>
          <w:szCs w:val="24"/>
        </w:rPr>
        <w:t xml:space="preserve">ew Corporate Plan. The climate-nature crisis results from a short-circuiting of the carbon cycle through the burning of fossil fuels (about 70%) and land use change (about 30%). </w:t>
      </w:r>
      <w:r w:rsidR="00482FDC" w:rsidRPr="003B1E24">
        <w:rPr>
          <w:rFonts w:ascii="Calibri" w:hAnsi="Calibri" w:cs="Calibri"/>
          <w:iCs/>
          <w:sz w:val="24"/>
          <w:szCs w:val="24"/>
        </w:rPr>
        <w:t>A</w:t>
      </w:r>
      <w:r w:rsidR="00DA2B01" w:rsidRPr="003B1E24">
        <w:rPr>
          <w:rFonts w:ascii="Calibri" w:hAnsi="Calibri" w:cs="Calibri"/>
          <w:iCs/>
          <w:sz w:val="24"/>
          <w:szCs w:val="24"/>
        </w:rPr>
        <w:t xml:space="preserve">ll life on Earth is carbon-based, and soils perform a pivotal role in the global </w:t>
      </w:r>
      <w:r w:rsidR="00DA2B01" w:rsidRPr="003B1E24">
        <w:rPr>
          <w:rFonts w:ascii="Calibri" w:hAnsi="Calibri" w:cs="Calibri"/>
          <w:iCs/>
          <w:sz w:val="24"/>
          <w:szCs w:val="24"/>
        </w:rPr>
        <w:lastRenderedPageBreak/>
        <w:t xml:space="preserve">carbon cycle. Soils are similarly important for </w:t>
      </w:r>
      <w:r w:rsidR="002E73FC" w:rsidRPr="003B1E24">
        <w:rPr>
          <w:rFonts w:ascii="Calibri" w:hAnsi="Calibri" w:cs="Calibri"/>
          <w:iCs/>
          <w:sz w:val="24"/>
          <w:szCs w:val="24"/>
        </w:rPr>
        <w:t xml:space="preserve">ecosystems services </w:t>
      </w:r>
      <w:r w:rsidR="00DA2B01" w:rsidRPr="003B1E24">
        <w:rPr>
          <w:rFonts w:ascii="Calibri" w:hAnsi="Calibri" w:cs="Calibri"/>
          <w:iCs/>
          <w:sz w:val="24"/>
          <w:szCs w:val="24"/>
        </w:rPr>
        <w:t>vital to life, including nitrogen</w:t>
      </w:r>
      <w:r w:rsidR="002E73FC" w:rsidRPr="003B1E24">
        <w:rPr>
          <w:rFonts w:ascii="Calibri" w:hAnsi="Calibri" w:cs="Calibri"/>
          <w:iCs/>
          <w:sz w:val="24"/>
          <w:szCs w:val="24"/>
        </w:rPr>
        <w:t>, nutrient</w:t>
      </w:r>
      <w:r w:rsidR="00DA2B01" w:rsidRPr="003B1E24">
        <w:rPr>
          <w:rFonts w:ascii="Calibri" w:hAnsi="Calibri" w:cs="Calibri"/>
          <w:iCs/>
          <w:sz w:val="24"/>
          <w:szCs w:val="24"/>
        </w:rPr>
        <w:t xml:space="preserve"> and water</w:t>
      </w:r>
      <w:r w:rsidR="002E73FC" w:rsidRPr="003B1E24">
        <w:rPr>
          <w:rFonts w:ascii="Calibri" w:hAnsi="Calibri" w:cs="Calibri"/>
          <w:iCs/>
          <w:sz w:val="24"/>
          <w:szCs w:val="24"/>
        </w:rPr>
        <w:t xml:space="preserve"> cycles</w:t>
      </w:r>
      <w:r w:rsidR="00DA2B01" w:rsidRPr="003B1E24">
        <w:rPr>
          <w:rFonts w:ascii="Calibri" w:hAnsi="Calibri" w:cs="Calibri"/>
          <w:iCs/>
          <w:sz w:val="24"/>
          <w:szCs w:val="24"/>
        </w:rPr>
        <w:t xml:space="preserve">. </w:t>
      </w:r>
      <w:r w:rsidR="00DA2B01" w:rsidRPr="003B1E24">
        <w:rPr>
          <w:rFonts w:ascii="Calibri" w:hAnsi="Calibri" w:cs="Calibri"/>
          <w:i/>
          <w:iCs/>
          <w:sz w:val="24"/>
          <w:szCs w:val="24"/>
        </w:rPr>
        <w:t xml:space="preserve">Healthy soils </w:t>
      </w:r>
      <w:r w:rsidR="00C72507" w:rsidRPr="003B1E24">
        <w:rPr>
          <w:rFonts w:ascii="Calibri" w:hAnsi="Calibri" w:cs="Calibri"/>
          <w:i/>
          <w:iCs/>
          <w:sz w:val="24"/>
          <w:szCs w:val="24"/>
        </w:rPr>
        <w:t xml:space="preserve">- </w:t>
      </w:r>
      <w:r w:rsidR="00C72507" w:rsidRPr="003B1E24">
        <w:rPr>
          <w:rFonts w:ascii="Calibri" w:hAnsi="Calibri" w:cs="Calibri"/>
          <w:i/>
          <w:sz w:val="24"/>
          <w:szCs w:val="24"/>
        </w:rPr>
        <w:t>diverse and effective functioning</w:t>
      </w:r>
      <w:r w:rsidR="00C72507" w:rsidRPr="003B1E24">
        <w:rPr>
          <w:rFonts w:ascii="Calibri" w:hAnsi="Calibri" w:cs="Calibri"/>
          <w:i/>
          <w:iCs/>
          <w:sz w:val="24"/>
          <w:szCs w:val="24"/>
        </w:rPr>
        <w:t xml:space="preserve"> - </w:t>
      </w:r>
      <w:r w:rsidR="00DA2B01" w:rsidRPr="003B1E24">
        <w:rPr>
          <w:rFonts w:ascii="Calibri" w:hAnsi="Calibri" w:cs="Calibri"/>
          <w:i/>
          <w:iCs/>
          <w:sz w:val="24"/>
          <w:szCs w:val="24"/>
        </w:rPr>
        <w:t>are therefore essential to a healthy climate-nature system. The stronger our disruption to these cycles, the greater the problems for nature and people</w:t>
      </w:r>
      <w:r w:rsidR="00DA2B01" w:rsidRPr="003B1E24">
        <w:rPr>
          <w:rFonts w:ascii="Calibri" w:hAnsi="Calibri" w:cs="Calibri"/>
          <w:iCs/>
          <w:sz w:val="24"/>
          <w:szCs w:val="24"/>
        </w:rPr>
        <w:t>.</w:t>
      </w:r>
    </w:p>
    <w:p w14:paraId="2EFCCC94" w14:textId="77777777" w:rsidR="00DA2B01" w:rsidRDefault="00DA2B01" w:rsidP="009121F4"/>
    <w:p w14:paraId="33411A8A" w14:textId="2D12A2AC" w:rsidR="001B4972" w:rsidRPr="003B1E24" w:rsidRDefault="001B4972" w:rsidP="00954FA6">
      <w:pPr>
        <w:pStyle w:val="ListParagraph"/>
        <w:numPr>
          <w:ilvl w:val="0"/>
          <w:numId w:val="29"/>
        </w:numPr>
        <w:rPr>
          <w:rFonts w:ascii="Calibri" w:hAnsi="Calibri" w:cs="Calibri"/>
          <w:sz w:val="24"/>
          <w:szCs w:val="24"/>
        </w:rPr>
      </w:pPr>
      <w:r w:rsidRPr="003B1E24">
        <w:rPr>
          <w:rFonts w:ascii="Calibri" w:hAnsi="Calibri" w:cs="Calibri"/>
          <w:sz w:val="24"/>
          <w:szCs w:val="24"/>
        </w:rPr>
        <w:t>Furthermore, the consequences of a chan</w:t>
      </w:r>
      <w:r w:rsidR="0040177D">
        <w:rPr>
          <w:rFonts w:ascii="Calibri" w:hAnsi="Calibri" w:cs="Calibri"/>
          <w:sz w:val="24"/>
          <w:szCs w:val="24"/>
        </w:rPr>
        <w:t>ging climate will impact nature</w:t>
      </w:r>
      <w:r w:rsidRPr="003B1E24">
        <w:rPr>
          <w:rFonts w:ascii="Calibri" w:hAnsi="Calibri" w:cs="Calibri"/>
          <w:sz w:val="24"/>
          <w:szCs w:val="24"/>
        </w:rPr>
        <w:t xml:space="preserve"> and the associated services that people depend on more </w:t>
      </w:r>
      <w:r w:rsidRPr="003B1E24">
        <w:rPr>
          <w:rFonts w:ascii="Calibri" w:hAnsi="Calibri" w:cs="Calibri"/>
          <w:iCs/>
          <w:sz w:val="24"/>
          <w:szCs w:val="24"/>
        </w:rPr>
        <w:t>severely</w:t>
      </w:r>
      <w:r w:rsidRPr="003B1E24">
        <w:rPr>
          <w:rFonts w:ascii="Calibri" w:hAnsi="Calibri" w:cs="Calibri"/>
          <w:sz w:val="24"/>
          <w:szCs w:val="24"/>
        </w:rPr>
        <w:t xml:space="preserve"> the more degraded it is</w:t>
      </w:r>
      <w:r w:rsidRPr="003B1E24">
        <w:rPr>
          <w:rStyle w:val="FootnoteReference"/>
          <w:rFonts w:ascii="Calibri" w:hAnsi="Calibri" w:cs="Calibri"/>
          <w:sz w:val="24"/>
          <w:szCs w:val="24"/>
        </w:rPr>
        <w:footnoteReference w:id="1"/>
      </w:r>
      <w:r w:rsidRPr="003B1E24">
        <w:rPr>
          <w:rFonts w:ascii="Calibri" w:hAnsi="Calibri" w:cs="Calibri"/>
          <w:sz w:val="24"/>
          <w:szCs w:val="24"/>
        </w:rPr>
        <w:t xml:space="preserve">. These consequences include increased frequency and intensity of floods, fires, drought, pests, disease and pandemics. </w:t>
      </w:r>
      <w:r w:rsidRPr="003B1E24">
        <w:rPr>
          <w:rFonts w:ascii="Calibri" w:hAnsi="Calibri" w:cs="Calibri"/>
          <w:i/>
          <w:sz w:val="24"/>
          <w:szCs w:val="24"/>
        </w:rPr>
        <w:t>More diverse nature not only builds resilience to these events, it makes them less likely by correcting disruptions to biogeochemical cycles</w:t>
      </w:r>
      <w:r w:rsidRPr="003B1E24">
        <w:rPr>
          <w:rFonts w:ascii="Calibri" w:hAnsi="Calibri" w:cs="Calibri"/>
          <w:sz w:val="24"/>
          <w:szCs w:val="24"/>
        </w:rPr>
        <w:t>.</w:t>
      </w:r>
    </w:p>
    <w:p w14:paraId="63A3F2A1" w14:textId="77777777" w:rsidR="001B4972" w:rsidRPr="003B1E24" w:rsidRDefault="001B4972" w:rsidP="009121F4">
      <w:pPr>
        <w:rPr>
          <w:rFonts w:ascii="Calibri" w:hAnsi="Calibri" w:cs="Calibri"/>
          <w:sz w:val="24"/>
          <w:szCs w:val="24"/>
        </w:rPr>
      </w:pPr>
    </w:p>
    <w:p w14:paraId="239FE3CE" w14:textId="4386D64D" w:rsidR="001B4972" w:rsidRPr="003B1E24" w:rsidRDefault="00482FDC" w:rsidP="00954FA6">
      <w:pPr>
        <w:pStyle w:val="ListParagraph"/>
        <w:numPr>
          <w:ilvl w:val="0"/>
          <w:numId w:val="29"/>
        </w:numPr>
        <w:rPr>
          <w:rFonts w:ascii="Calibri" w:hAnsi="Calibri" w:cs="Calibri"/>
          <w:sz w:val="24"/>
          <w:szCs w:val="24"/>
        </w:rPr>
      </w:pPr>
      <w:r w:rsidRPr="003B1E24">
        <w:rPr>
          <w:rFonts w:ascii="Calibri" w:hAnsi="Calibri" w:cs="Calibri"/>
          <w:sz w:val="24"/>
          <w:szCs w:val="24"/>
        </w:rPr>
        <w:t>All u</w:t>
      </w:r>
      <w:r w:rsidR="001B4972" w:rsidRPr="003B1E24">
        <w:rPr>
          <w:rFonts w:ascii="Calibri" w:hAnsi="Calibri" w:cs="Calibri"/>
          <w:sz w:val="24"/>
          <w:szCs w:val="24"/>
        </w:rPr>
        <w:t xml:space="preserve">ses of the land and sea must be based on </w:t>
      </w:r>
      <w:r w:rsidR="001B4972" w:rsidRPr="003B1E24">
        <w:rPr>
          <w:rFonts w:ascii="Calibri" w:hAnsi="Calibri" w:cs="Calibri"/>
          <w:i/>
          <w:sz w:val="24"/>
          <w:szCs w:val="24"/>
        </w:rPr>
        <w:t>simultaneously</w:t>
      </w:r>
      <w:r w:rsidR="001B4972" w:rsidRPr="003B1E24">
        <w:rPr>
          <w:rFonts w:ascii="Calibri" w:hAnsi="Calibri" w:cs="Calibri"/>
          <w:sz w:val="24"/>
          <w:szCs w:val="24"/>
        </w:rPr>
        <w:t xml:space="preserve"> </w:t>
      </w:r>
      <w:r w:rsidRPr="003B1E24">
        <w:rPr>
          <w:rFonts w:ascii="Calibri" w:hAnsi="Calibri" w:cs="Calibri"/>
          <w:sz w:val="24"/>
          <w:szCs w:val="24"/>
        </w:rPr>
        <w:t>reducing emissions</w:t>
      </w:r>
      <w:r w:rsidR="001B4972" w:rsidRPr="003B1E24">
        <w:rPr>
          <w:rFonts w:ascii="Calibri" w:hAnsi="Calibri" w:cs="Calibri"/>
          <w:sz w:val="24"/>
          <w:szCs w:val="24"/>
        </w:rPr>
        <w:t xml:space="preserve"> for a 1.5°C goal, adapting to the 3°C world that </w:t>
      </w:r>
      <w:r w:rsidR="004504F7" w:rsidRPr="003B1E24">
        <w:rPr>
          <w:rFonts w:ascii="Calibri" w:hAnsi="Calibri" w:cs="Calibri"/>
          <w:sz w:val="24"/>
          <w:szCs w:val="24"/>
        </w:rPr>
        <w:t xml:space="preserve">current </w:t>
      </w:r>
      <w:r w:rsidR="001B4972" w:rsidRPr="003B1E24">
        <w:rPr>
          <w:rFonts w:ascii="Calibri" w:hAnsi="Calibri" w:cs="Calibri"/>
          <w:sz w:val="24"/>
          <w:szCs w:val="24"/>
        </w:rPr>
        <w:t>world action is leading us to, and enhancing the state of nature</w:t>
      </w:r>
      <w:r w:rsidR="00C72507" w:rsidRPr="003B1E24">
        <w:rPr>
          <w:rFonts w:ascii="Calibri" w:hAnsi="Calibri" w:cs="Calibri"/>
          <w:sz w:val="24"/>
          <w:szCs w:val="24"/>
        </w:rPr>
        <w:t xml:space="preserve"> (see para </w:t>
      </w:r>
      <w:r w:rsidRPr="003B1E24">
        <w:rPr>
          <w:rFonts w:ascii="Calibri" w:hAnsi="Calibri" w:cs="Calibri"/>
          <w:sz w:val="24"/>
          <w:szCs w:val="24"/>
        </w:rPr>
        <w:t>9</w:t>
      </w:r>
      <w:r w:rsidR="00C72507" w:rsidRPr="003B1E24">
        <w:rPr>
          <w:rFonts w:ascii="Calibri" w:hAnsi="Calibri" w:cs="Calibri"/>
          <w:sz w:val="24"/>
          <w:szCs w:val="24"/>
        </w:rPr>
        <w:t>)</w:t>
      </w:r>
      <w:r w:rsidR="001B4972" w:rsidRPr="003B1E24">
        <w:rPr>
          <w:rFonts w:ascii="Calibri" w:hAnsi="Calibri" w:cs="Calibri"/>
          <w:sz w:val="24"/>
          <w:szCs w:val="24"/>
        </w:rPr>
        <w:t>. This is central to embedding the economy in nature</w:t>
      </w:r>
      <w:r w:rsidR="001B4972" w:rsidRPr="003B1E24">
        <w:rPr>
          <w:rStyle w:val="FootnoteReference"/>
          <w:rFonts w:ascii="Calibri" w:hAnsi="Calibri" w:cs="Calibri"/>
          <w:sz w:val="24"/>
          <w:szCs w:val="24"/>
        </w:rPr>
        <w:footnoteReference w:id="2"/>
      </w:r>
      <w:r w:rsidR="001B4972" w:rsidRPr="003B1E24">
        <w:rPr>
          <w:rFonts w:ascii="Calibri" w:hAnsi="Calibri" w:cs="Calibri"/>
          <w:sz w:val="24"/>
          <w:szCs w:val="24"/>
        </w:rPr>
        <w:t>.</w:t>
      </w:r>
    </w:p>
    <w:p w14:paraId="47F31D18" w14:textId="77777777" w:rsidR="001B4972" w:rsidRPr="003B1E24" w:rsidRDefault="001B4972" w:rsidP="009121F4">
      <w:pPr>
        <w:rPr>
          <w:rFonts w:ascii="Calibri" w:hAnsi="Calibri" w:cs="Calibri"/>
          <w:sz w:val="24"/>
          <w:szCs w:val="24"/>
        </w:rPr>
      </w:pPr>
    </w:p>
    <w:p w14:paraId="54AFF197" w14:textId="0BB40CCB" w:rsidR="001B4972" w:rsidRPr="003B1E24" w:rsidRDefault="001B4972" w:rsidP="00954FA6">
      <w:pPr>
        <w:pStyle w:val="ListParagraph"/>
        <w:numPr>
          <w:ilvl w:val="0"/>
          <w:numId w:val="29"/>
        </w:numPr>
        <w:rPr>
          <w:rFonts w:ascii="Calibri" w:hAnsi="Calibri" w:cs="Calibri"/>
          <w:sz w:val="24"/>
          <w:szCs w:val="24"/>
        </w:rPr>
      </w:pPr>
      <w:r w:rsidRPr="003B1E24">
        <w:rPr>
          <w:rFonts w:ascii="Calibri" w:hAnsi="Calibri" w:cs="Calibri"/>
          <w:sz w:val="24"/>
          <w:szCs w:val="24"/>
        </w:rPr>
        <w:t>In addition to not burning fossil fuels, all land use must align to this triple challenge. Extending protected areas to cover 30% of Scotland by 2030 (‘30x30’) is not enough</w:t>
      </w:r>
      <w:r w:rsidR="00BD358C" w:rsidRPr="003B1E24">
        <w:rPr>
          <w:rStyle w:val="FootnoteReference"/>
          <w:rFonts w:ascii="Calibri" w:hAnsi="Calibri" w:cs="Calibri"/>
          <w:sz w:val="24"/>
          <w:szCs w:val="24"/>
        </w:rPr>
        <w:footnoteReference w:id="3"/>
      </w:r>
      <w:r w:rsidRPr="003B1E24">
        <w:rPr>
          <w:rFonts w:ascii="Calibri" w:hAnsi="Calibri" w:cs="Calibri"/>
          <w:sz w:val="24"/>
          <w:szCs w:val="24"/>
        </w:rPr>
        <w:t xml:space="preserve">. </w:t>
      </w:r>
      <w:r w:rsidRPr="003B1E24">
        <w:rPr>
          <w:rFonts w:ascii="Calibri" w:hAnsi="Calibri" w:cs="Calibri"/>
          <w:i/>
          <w:sz w:val="24"/>
          <w:szCs w:val="24"/>
        </w:rPr>
        <w:t>All farming, forestry and development must play its role in creating diverse nature and healthy soils regulating a safe operating space for humanity</w:t>
      </w:r>
      <w:r w:rsidRPr="003B1E24">
        <w:rPr>
          <w:rStyle w:val="FootnoteReference"/>
          <w:rFonts w:ascii="Calibri" w:hAnsi="Calibri" w:cs="Calibri"/>
          <w:sz w:val="24"/>
          <w:szCs w:val="24"/>
        </w:rPr>
        <w:footnoteReference w:id="4"/>
      </w:r>
      <w:r w:rsidRPr="003B1E24">
        <w:rPr>
          <w:rFonts w:ascii="Calibri" w:hAnsi="Calibri" w:cs="Calibri"/>
          <w:sz w:val="24"/>
          <w:szCs w:val="24"/>
        </w:rPr>
        <w:t>.</w:t>
      </w:r>
      <w:r w:rsidR="00BD358C" w:rsidRPr="003B1E24">
        <w:rPr>
          <w:rFonts w:ascii="Calibri" w:hAnsi="Calibri" w:cs="Calibri"/>
          <w:sz w:val="24"/>
          <w:szCs w:val="24"/>
        </w:rPr>
        <w:t xml:space="preserve"> </w:t>
      </w:r>
      <w:r w:rsidR="006B79D7" w:rsidRPr="003B1E24">
        <w:rPr>
          <w:rFonts w:ascii="Calibri" w:hAnsi="Calibri" w:cs="Calibri"/>
          <w:sz w:val="24"/>
          <w:szCs w:val="24"/>
        </w:rPr>
        <w:t>Anything less will be inadequate to meet Scotland’s contribution to net zero and the global 1.5°C target, condemning nature to further loss and degradation</w:t>
      </w:r>
      <w:r w:rsidR="006B79D7" w:rsidRPr="003B1E24">
        <w:rPr>
          <w:rFonts w:ascii="Calibri" w:hAnsi="Calibri" w:cs="Calibri"/>
          <w:sz w:val="24"/>
          <w:szCs w:val="24"/>
          <w:vertAlign w:val="superscript"/>
        </w:rPr>
        <w:t>6</w:t>
      </w:r>
      <w:r w:rsidR="006B79D7" w:rsidRPr="003B1E24">
        <w:rPr>
          <w:rFonts w:ascii="Calibri" w:hAnsi="Calibri" w:cs="Calibri"/>
          <w:sz w:val="24"/>
          <w:szCs w:val="24"/>
        </w:rPr>
        <w:t xml:space="preserve">. </w:t>
      </w:r>
      <w:r w:rsidR="00BD358C" w:rsidRPr="003B1E24">
        <w:rPr>
          <w:rFonts w:ascii="Calibri" w:hAnsi="Calibri" w:cs="Calibri"/>
          <w:sz w:val="24"/>
          <w:szCs w:val="24"/>
        </w:rPr>
        <w:t>These multiple objectives must be achieved on the same land over the same time period, so in</w:t>
      </w:r>
      <w:r w:rsidR="007D5E72" w:rsidRPr="003B1E24">
        <w:rPr>
          <w:rFonts w:ascii="Calibri" w:hAnsi="Calibri" w:cs="Calibri"/>
          <w:sz w:val="24"/>
          <w:szCs w:val="24"/>
        </w:rPr>
        <w:t>tegrated at fine scales</w:t>
      </w:r>
      <w:r w:rsidR="00BD358C" w:rsidRPr="003B1E24">
        <w:rPr>
          <w:rFonts w:ascii="Calibri" w:hAnsi="Calibri" w:cs="Calibri"/>
          <w:sz w:val="24"/>
          <w:szCs w:val="24"/>
        </w:rPr>
        <w:t>.</w:t>
      </w:r>
      <w:r w:rsidR="007274B8" w:rsidRPr="003B1E24">
        <w:rPr>
          <w:rFonts w:ascii="Calibri" w:hAnsi="Calibri" w:cs="Calibri"/>
          <w:sz w:val="24"/>
          <w:szCs w:val="24"/>
        </w:rPr>
        <w:t xml:space="preserve"> As a guide, 30-40% of land might be </w:t>
      </w:r>
      <w:r w:rsidR="00900742" w:rsidRPr="003B1E24">
        <w:rPr>
          <w:rFonts w:ascii="Calibri" w:hAnsi="Calibri" w:cs="Calibri"/>
          <w:sz w:val="24"/>
          <w:szCs w:val="24"/>
        </w:rPr>
        <w:t xml:space="preserve">allocated </w:t>
      </w:r>
      <w:r w:rsidR="007274B8" w:rsidRPr="003B1E24">
        <w:rPr>
          <w:rFonts w:ascii="Calibri" w:hAnsi="Calibri" w:cs="Calibri"/>
          <w:sz w:val="24"/>
          <w:szCs w:val="24"/>
        </w:rPr>
        <w:t>for nature in the field, over the farm (or woodland or development or other ‘unit’) and across the catchment.</w:t>
      </w:r>
    </w:p>
    <w:p w14:paraId="2E18F9B5" w14:textId="3999CA0A" w:rsidR="00BD358C" w:rsidRPr="003B1E24" w:rsidRDefault="00BD358C" w:rsidP="00954FA6">
      <w:pPr>
        <w:rPr>
          <w:rFonts w:ascii="Calibri" w:hAnsi="Calibri" w:cs="Calibri"/>
          <w:sz w:val="24"/>
          <w:szCs w:val="24"/>
        </w:rPr>
      </w:pPr>
    </w:p>
    <w:p w14:paraId="510D159D" w14:textId="6F43226A" w:rsidR="002E73FC" w:rsidRPr="003B1E24" w:rsidRDefault="00BD358C" w:rsidP="009A434F">
      <w:pPr>
        <w:pStyle w:val="ListParagraph"/>
        <w:numPr>
          <w:ilvl w:val="0"/>
          <w:numId w:val="29"/>
        </w:numPr>
        <w:rPr>
          <w:rFonts w:ascii="Calibri" w:hAnsi="Calibri" w:cs="Calibri"/>
          <w:sz w:val="24"/>
          <w:szCs w:val="24"/>
        </w:rPr>
      </w:pPr>
      <w:r w:rsidRPr="003B1E24">
        <w:rPr>
          <w:rFonts w:ascii="Calibri" w:hAnsi="Calibri" w:cs="Calibri"/>
          <w:sz w:val="24"/>
          <w:szCs w:val="24"/>
        </w:rPr>
        <w:t xml:space="preserve">However, while it is possible to use the land and sea to meet the triple challenge of mitigation, adaptation and state of nature, there are many pathways that will present </w:t>
      </w:r>
      <w:r w:rsidR="00900742" w:rsidRPr="003B1E24">
        <w:rPr>
          <w:rFonts w:ascii="Calibri" w:hAnsi="Calibri" w:cs="Calibri"/>
          <w:sz w:val="24"/>
          <w:szCs w:val="24"/>
        </w:rPr>
        <w:t xml:space="preserve">apparent </w:t>
      </w:r>
      <w:r w:rsidRPr="003B1E24">
        <w:rPr>
          <w:rFonts w:ascii="Calibri" w:hAnsi="Calibri" w:cs="Calibri"/>
          <w:sz w:val="24"/>
          <w:szCs w:val="24"/>
        </w:rPr>
        <w:t>trade-offs. Many of these are false</w:t>
      </w:r>
      <w:r w:rsidR="002B1C73" w:rsidRPr="003B1E24">
        <w:rPr>
          <w:rFonts w:ascii="Calibri" w:hAnsi="Calibri" w:cs="Calibri"/>
          <w:sz w:val="24"/>
          <w:szCs w:val="24"/>
        </w:rPr>
        <w:t xml:space="preserve"> choices</w:t>
      </w:r>
      <w:r w:rsidR="006717FA" w:rsidRPr="003B1E24">
        <w:rPr>
          <w:rFonts w:ascii="Calibri" w:hAnsi="Calibri" w:cs="Calibri"/>
          <w:sz w:val="24"/>
          <w:szCs w:val="24"/>
        </w:rPr>
        <w:t xml:space="preserve"> that depend on </w:t>
      </w:r>
      <w:r w:rsidRPr="003B1E24">
        <w:rPr>
          <w:rFonts w:ascii="Calibri" w:hAnsi="Calibri" w:cs="Calibri"/>
          <w:i/>
          <w:sz w:val="24"/>
          <w:szCs w:val="24"/>
        </w:rPr>
        <w:t xml:space="preserve">the boundaries of purported benefits such as the </w:t>
      </w:r>
      <w:r w:rsidR="006717FA" w:rsidRPr="003B1E24">
        <w:rPr>
          <w:rFonts w:ascii="Calibri" w:hAnsi="Calibri" w:cs="Calibri"/>
          <w:i/>
          <w:sz w:val="24"/>
          <w:szCs w:val="24"/>
        </w:rPr>
        <w:t>timeframes involved, the role of vegetation and of soils</w:t>
      </w:r>
      <w:r w:rsidR="002B1C73" w:rsidRPr="003B1E24">
        <w:rPr>
          <w:rFonts w:ascii="Calibri" w:hAnsi="Calibri" w:cs="Calibri"/>
          <w:i/>
          <w:sz w:val="24"/>
          <w:szCs w:val="24"/>
        </w:rPr>
        <w:t xml:space="preserve">, </w:t>
      </w:r>
      <w:r w:rsidRPr="003B1E24">
        <w:rPr>
          <w:rFonts w:ascii="Calibri" w:hAnsi="Calibri" w:cs="Calibri"/>
          <w:i/>
          <w:sz w:val="24"/>
          <w:szCs w:val="24"/>
        </w:rPr>
        <w:t>short-term gains and long-term costs</w:t>
      </w:r>
      <w:r w:rsidR="00FF298B" w:rsidRPr="003B1E24">
        <w:rPr>
          <w:rFonts w:ascii="Calibri" w:hAnsi="Calibri" w:cs="Calibri"/>
          <w:i/>
          <w:sz w:val="24"/>
          <w:szCs w:val="24"/>
        </w:rPr>
        <w:t>, likely losses from a changing climate including pests and disease</w:t>
      </w:r>
      <w:r w:rsidRPr="003B1E24">
        <w:rPr>
          <w:rFonts w:ascii="Calibri" w:hAnsi="Calibri" w:cs="Calibri"/>
          <w:sz w:val="24"/>
          <w:szCs w:val="24"/>
        </w:rPr>
        <w:t>. Examples</w:t>
      </w:r>
      <w:r w:rsidR="00900742" w:rsidRPr="003B1E24">
        <w:rPr>
          <w:rFonts w:ascii="Calibri" w:hAnsi="Calibri" w:cs="Calibri"/>
          <w:sz w:val="24"/>
          <w:szCs w:val="24"/>
        </w:rPr>
        <w:t xml:space="preserve"> </w:t>
      </w:r>
      <w:r w:rsidRPr="003B1E24">
        <w:rPr>
          <w:rFonts w:ascii="Calibri" w:hAnsi="Calibri" w:cs="Calibri"/>
          <w:sz w:val="24"/>
          <w:szCs w:val="24"/>
        </w:rPr>
        <w:t>include intensively managed crop</w:t>
      </w:r>
      <w:r w:rsidR="006717FA" w:rsidRPr="003B1E24">
        <w:rPr>
          <w:rFonts w:ascii="Calibri" w:hAnsi="Calibri" w:cs="Calibri"/>
          <w:sz w:val="24"/>
          <w:szCs w:val="24"/>
        </w:rPr>
        <w:t xml:space="preserve"> monocultures</w:t>
      </w:r>
      <w:r w:rsidRPr="003B1E24">
        <w:rPr>
          <w:rFonts w:ascii="Calibri" w:hAnsi="Calibri" w:cs="Calibri"/>
          <w:sz w:val="24"/>
          <w:szCs w:val="24"/>
        </w:rPr>
        <w:t xml:space="preserve"> for bioenergy with carbon capture and storage and any use of the land that pursues a single objective or metric (such as carbon) over wider benefits and measures of ecosystem health.</w:t>
      </w:r>
    </w:p>
    <w:p w14:paraId="7E03192C" w14:textId="77777777" w:rsidR="00BD358C" w:rsidRDefault="00BD358C" w:rsidP="009A434F"/>
    <w:p w14:paraId="57E9B7D3" w14:textId="77777777" w:rsidR="00BD358C" w:rsidRPr="003B1E24" w:rsidRDefault="00BD358C" w:rsidP="00954FA6">
      <w:pPr>
        <w:pStyle w:val="ListParagraph"/>
        <w:numPr>
          <w:ilvl w:val="0"/>
          <w:numId w:val="29"/>
        </w:numPr>
        <w:rPr>
          <w:rFonts w:ascii="Calibri" w:hAnsi="Calibri" w:cs="Calibri"/>
          <w:sz w:val="24"/>
          <w:szCs w:val="24"/>
        </w:rPr>
      </w:pPr>
      <w:r w:rsidRPr="003B1E24">
        <w:rPr>
          <w:rFonts w:ascii="Calibri" w:hAnsi="Calibri" w:cs="Calibri"/>
          <w:sz w:val="24"/>
          <w:szCs w:val="24"/>
        </w:rPr>
        <w:t>In summary, uses of the land and sea (that is, nature) must simultaneously:</w:t>
      </w:r>
    </w:p>
    <w:p w14:paraId="5089042D" w14:textId="77777777" w:rsidR="002B1C73" w:rsidRPr="003B1E24" w:rsidRDefault="002B1C73" w:rsidP="002B1C73">
      <w:pPr>
        <w:pStyle w:val="ListParagraph"/>
        <w:numPr>
          <w:ilvl w:val="0"/>
          <w:numId w:val="26"/>
        </w:numPr>
        <w:rPr>
          <w:rFonts w:ascii="Calibri" w:hAnsi="Calibri" w:cs="Calibri"/>
          <w:sz w:val="24"/>
          <w:szCs w:val="24"/>
        </w:rPr>
      </w:pPr>
      <w:r w:rsidRPr="003B1E24">
        <w:rPr>
          <w:rFonts w:ascii="Calibri" w:hAnsi="Calibri" w:cs="Calibri"/>
          <w:sz w:val="24"/>
          <w:szCs w:val="24"/>
        </w:rPr>
        <w:t>Promote good soil health and associated soil functions including acting as a net sink for greenhouse gases and the soil resources including existing soil carbon stores</w:t>
      </w:r>
    </w:p>
    <w:p w14:paraId="203D70DD" w14:textId="48590EDE" w:rsidR="005C7873" w:rsidRPr="003B1E24" w:rsidRDefault="005C7873" w:rsidP="005C7873">
      <w:pPr>
        <w:numPr>
          <w:ilvl w:val="0"/>
          <w:numId w:val="26"/>
        </w:numPr>
        <w:rPr>
          <w:rFonts w:ascii="Calibri" w:hAnsi="Calibri" w:cs="Calibri"/>
          <w:sz w:val="24"/>
          <w:szCs w:val="24"/>
        </w:rPr>
      </w:pPr>
      <w:r w:rsidRPr="003B1E24">
        <w:rPr>
          <w:rFonts w:ascii="Calibri" w:hAnsi="Calibri" w:cs="Calibri"/>
          <w:sz w:val="24"/>
          <w:szCs w:val="24"/>
        </w:rPr>
        <w:lastRenderedPageBreak/>
        <w:t>Align with natural biogeochemical cycles and contribute to efforts to mitigate for a 1.5°C goal (especially through so</w:t>
      </w:r>
      <w:r w:rsidR="00BF09BC" w:rsidRPr="003B1E24">
        <w:rPr>
          <w:rFonts w:ascii="Calibri" w:hAnsi="Calibri" w:cs="Calibri"/>
          <w:sz w:val="24"/>
          <w:szCs w:val="24"/>
        </w:rPr>
        <w:t>i</w:t>
      </w:r>
      <w:r w:rsidRPr="003B1E24">
        <w:rPr>
          <w:rFonts w:ascii="Calibri" w:hAnsi="Calibri" w:cs="Calibri"/>
          <w:sz w:val="24"/>
          <w:szCs w:val="24"/>
        </w:rPr>
        <w:t>ls and marine sediments)</w:t>
      </w:r>
    </w:p>
    <w:p w14:paraId="2CFCDA35" w14:textId="77777777" w:rsidR="006717FA" w:rsidRPr="003B1E24" w:rsidRDefault="006717FA" w:rsidP="006717FA">
      <w:pPr>
        <w:numPr>
          <w:ilvl w:val="0"/>
          <w:numId w:val="26"/>
        </w:numPr>
        <w:rPr>
          <w:rFonts w:ascii="Calibri" w:hAnsi="Calibri" w:cs="Calibri"/>
          <w:sz w:val="24"/>
          <w:szCs w:val="24"/>
        </w:rPr>
      </w:pPr>
      <w:r w:rsidRPr="003B1E24">
        <w:rPr>
          <w:rFonts w:ascii="Calibri" w:hAnsi="Calibri" w:cs="Calibri"/>
          <w:sz w:val="24"/>
          <w:szCs w:val="24"/>
        </w:rPr>
        <w:t>Promote diverse nature to enhance resilience and provide other forms of adaptation to the consequences of a 3°C world</w:t>
      </w:r>
    </w:p>
    <w:p w14:paraId="594CC97C" w14:textId="77777777" w:rsidR="00BD358C" w:rsidRPr="003B1E24" w:rsidRDefault="00BD358C" w:rsidP="00BD358C">
      <w:pPr>
        <w:pStyle w:val="ListParagraph"/>
        <w:numPr>
          <w:ilvl w:val="0"/>
          <w:numId w:val="26"/>
        </w:numPr>
        <w:rPr>
          <w:rFonts w:ascii="Calibri" w:hAnsi="Calibri" w:cs="Calibri"/>
          <w:sz w:val="24"/>
          <w:szCs w:val="24"/>
        </w:rPr>
      </w:pPr>
      <w:r w:rsidRPr="003B1E24">
        <w:rPr>
          <w:rFonts w:ascii="Calibri" w:hAnsi="Calibri" w:cs="Calibri"/>
          <w:sz w:val="24"/>
          <w:szCs w:val="24"/>
        </w:rPr>
        <w:t>Provide multiple benefits, whether the main use is for food, fibre, or, nature itself</w:t>
      </w:r>
    </w:p>
    <w:p w14:paraId="71DA7E86" w14:textId="77777777" w:rsidR="002E73FC" w:rsidRPr="003B1E24" w:rsidRDefault="002E73FC" w:rsidP="00954FA6">
      <w:pPr>
        <w:ind w:left="720"/>
        <w:rPr>
          <w:rFonts w:ascii="Calibri" w:hAnsi="Calibri" w:cs="Calibri"/>
          <w:i/>
          <w:sz w:val="24"/>
          <w:szCs w:val="24"/>
        </w:rPr>
      </w:pPr>
    </w:p>
    <w:p w14:paraId="6634CAC5" w14:textId="77777777" w:rsidR="00BD358C" w:rsidRPr="003B1E24" w:rsidRDefault="00BD358C" w:rsidP="00954FA6">
      <w:pPr>
        <w:ind w:left="720"/>
        <w:rPr>
          <w:rFonts w:ascii="Calibri" w:hAnsi="Calibri" w:cs="Calibri"/>
          <w:i/>
          <w:sz w:val="24"/>
          <w:szCs w:val="24"/>
        </w:rPr>
      </w:pPr>
      <w:r w:rsidRPr="003B1E24">
        <w:rPr>
          <w:rFonts w:ascii="Calibri" w:hAnsi="Calibri" w:cs="Calibri"/>
          <w:i/>
          <w:sz w:val="24"/>
          <w:szCs w:val="24"/>
        </w:rPr>
        <w:t>In most cases there will be need a need to address issues of consumption to achieve more sustainable production and embed the economy in nature.</w:t>
      </w:r>
    </w:p>
    <w:p w14:paraId="1253DD95" w14:textId="77777777" w:rsidR="006B79D7" w:rsidRPr="0007582F" w:rsidRDefault="006B79D7" w:rsidP="00BD358C">
      <w:pPr>
        <w:rPr>
          <w:i/>
        </w:rPr>
      </w:pPr>
    </w:p>
    <w:p w14:paraId="366853D4" w14:textId="77777777" w:rsidR="00BD358C" w:rsidRPr="003B1E24" w:rsidRDefault="006B79D7" w:rsidP="00954FA6">
      <w:pPr>
        <w:pStyle w:val="ListParagraph"/>
        <w:numPr>
          <w:ilvl w:val="0"/>
          <w:numId w:val="29"/>
        </w:numPr>
        <w:rPr>
          <w:rFonts w:ascii="Calibri" w:hAnsi="Calibri" w:cs="Calibri"/>
          <w:sz w:val="24"/>
          <w:szCs w:val="24"/>
        </w:rPr>
      </w:pPr>
      <w:r w:rsidRPr="003B1E24">
        <w:rPr>
          <w:rFonts w:ascii="Calibri" w:hAnsi="Calibri" w:cs="Calibri"/>
          <w:sz w:val="24"/>
          <w:szCs w:val="24"/>
        </w:rPr>
        <w:t>This discussion describes a much broader notion of nature than is the focus of ‘conservation’ over the last several decades, which has mainly ignored soils and restricted itself largely to protected areas and certain species and habit</w:t>
      </w:r>
      <w:r w:rsidR="007274B8" w:rsidRPr="003B1E24">
        <w:rPr>
          <w:rFonts w:ascii="Calibri" w:hAnsi="Calibri" w:cs="Calibri"/>
          <w:sz w:val="24"/>
          <w:szCs w:val="24"/>
        </w:rPr>
        <w:t>at</w:t>
      </w:r>
      <w:r w:rsidRPr="003B1E24">
        <w:rPr>
          <w:rFonts w:ascii="Calibri" w:hAnsi="Calibri" w:cs="Calibri"/>
          <w:sz w:val="24"/>
          <w:szCs w:val="24"/>
        </w:rPr>
        <w:t>s of concern.  The role of life in regulating a safe operating space for humanity is much more than this, and could form the basis of a new paradigm for conservation</w:t>
      </w:r>
      <w:r w:rsidRPr="003B1E24">
        <w:rPr>
          <w:rStyle w:val="FootnoteReference"/>
          <w:rFonts w:ascii="Calibri" w:hAnsi="Calibri" w:cs="Calibri"/>
          <w:sz w:val="24"/>
          <w:szCs w:val="24"/>
        </w:rPr>
        <w:footnoteReference w:id="5"/>
      </w:r>
      <w:r w:rsidRPr="003B1E24">
        <w:rPr>
          <w:rFonts w:ascii="Calibri" w:hAnsi="Calibri" w:cs="Calibri"/>
          <w:sz w:val="24"/>
          <w:szCs w:val="24"/>
        </w:rPr>
        <w:t>.</w:t>
      </w:r>
    </w:p>
    <w:p w14:paraId="5B64B66B" w14:textId="77777777" w:rsidR="007274B8" w:rsidRPr="003B1E24" w:rsidRDefault="007274B8" w:rsidP="007274B8">
      <w:pPr>
        <w:ind w:left="360"/>
        <w:rPr>
          <w:rFonts w:ascii="Calibri" w:hAnsi="Calibri" w:cs="Calibri"/>
          <w:sz w:val="24"/>
          <w:szCs w:val="24"/>
        </w:rPr>
      </w:pPr>
    </w:p>
    <w:p w14:paraId="41B70EDF" w14:textId="3FC4BF23" w:rsidR="00F566B1" w:rsidRPr="003B1E24" w:rsidRDefault="00F566B1" w:rsidP="00954FA6">
      <w:pPr>
        <w:pStyle w:val="ListParagraph"/>
        <w:numPr>
          <w:ilvl w:val="0"/>
          <w:numId w:val="29"/>
        </w:numPr>
        <w:rPr>
          <w:rFonts w:ascii="Calibri" w:hAnsi="Calibri" w:cs="Calibri"/>
          <w:sz w:val="24"/>
          <w:szCs w:val="24"/>
        </w:rPr>
      </w:pPr>
      <w:r w:rsidRPr="003B1E24">
        <w:rPr>
          <w:rFonts w:ascii="Calibri" w:hAnsi="Calibri" w:cs="Calibri"/>
          <w:sz w:val="24"/>
          <w:szCs w:val="24"/>
        </w:rPr>
        <w:t>During 2021</w:t>
      </w:r>
      <w:r w:rsidR="002E73FC" w:rsidRPr="003B1E24">
        <w:rPr>
          <w:rFonts w:ascii="Calibri" w:hAnsi="Calibri" w:cs="Calibri"/>
          <w:sz w:val="24"/>
          <w:szCs w:val="24"/>
        </w:rPr>
        <w:t>,</w:t>
      </w:r>
      <w:r w:rsidRPr="003B1E24">
        <w:rPr>
          <w:rFonts w:ascii="Calibri" w:hAnsi="Calibri" w:cs="Calibri"/>
          <w:sz w:val="24"/>
          <w:szCs w:val="24"/>
        </w:rPr>
        <w:t xml:space="preserve"> we engaged JHI in a SEFARI Fellowship to </w:t>
      </w:r>
      <w:r w:rsidR="00900742" w:rsidRPr="003B1E24">
        <w:rPr>
          <w:rFonts w:ascii="Calibri" w:hAnsi="Calibri" w:cs="Calibri"/>
          <w:sz w:val="24"/>
          <w:szCs w:val="24"/>
        </w:rPr>
        <w:t>explore</w:t>
      </w:r>
      <w:r w:rsidRPr="003B1E24">
        <w:rPr>
          <w:rFonts w:ascii="Calibri" w:hAnsi="Calibri" w:cs="Calibri"/>
          <w:sz w:val="24"/>
          <w:szCs w:val="24"/>
        </w:rPr>
        <w:t xml:space="preserve"> evaluative framework</w:t>
      </w:r>
      <w:r w:rsidR="00900742" w:rsidRPr="003B1E24">
        <w:rPr>
          <w:rFonts w:ascii="Calibri" w:hAnsi="Calibri" w:cs="Calibri"/>
          <w:sz w:val="24"/>
          <w:szCs w:val="24"/>
        </w:rPr>
        <w:t>s</w:t>
      </w:r>
      <w:r w:rsidRPr="003B1E24">
        <w:rPr>
          <w:rFonts w:ascii="Calibri" w:hAnsi="Calibri" w:cs="Calibri"/>
          <w:sz w:val="24"/>
          <w:szCs w:val="24"/>
        </w:rPr>
        <w:t xml:space="preserve"> for nature-based solutions. It </w:t>
      </w:r>
      <w:hyperlink r:id="rId10" w:history="1">
        <w:r w:rsidRPr="003B1E24">
          <w:rPr>
            <w:rStyle w:val="Hyperlink"/>
            <w:rFonts w:ascii="Calibri" w:hAnsi="Calibri" w:cs="Calibri"/>
            <w:sz w:val="24"/>
            <w:szCs w:val="24"/>
          </w:rPr>
          <w:t>recommended</w:t>
        </w:r>
      </w:hyperlink>
      <w:r w:rsidRPr="003B1E24">
        <w:rPr>
          <w:rFonts w:ascii="Calibri" w:hAnsi="Calibri" w:cs="Calibri"/>
          <w:sz w:val="24"/>
          <w:szCs w:val="24"/>
        </w:rPr>
        <w:t xml:space="preserve"> that we should use the widely endorsed IUCN Global Standard, with links to some other frameworks for specific detail. This approach</w:t>
      </w:r>
      <w:r w:rsidR="00900742" w:rsidRPr="003B1E24">
        <w:rPr>
          <w:rFonts w:ascii="Calibri" w:hAnsi="Calibri" w:cs="Calibri"/>
          <w:sz w:val="24"/>
          <w:szCs w:val="24"/>
        </w:rPr>
        <w:t>, which includes explicit attention to trade-offs between benefits,</w:t>
      </w:r>
      <w:r w:rsidRPr="003B1E24">
        <w:rPr>
          <w:rFonts w:ascii="Calibri" w:hAnsi="Calibri" w:cs="Calibri"/>
          <w:sz w:val="24"/>
          <w:szCs w:val="24"/>
        </w:rPr>
        <w:t xml:space="preserve"> is consistent with the recommendations in para </w:t>
      </w:r>
      <w:r w:rsidR="00E40E47" w:rsidRPr="003B1E24">
        <w:rPr>
          <w:rFonts w:ascii="Calibri" w:hAnsi="Calibri" w:cs="Calibri"/>
          <w:sz w:val="24"/>
          <w:szCs w:val="24"/>
        </w:rPr>
        <w:t>9</w:t>
      </w:r>
      <w:r w:rsidRPr="003B1E24">
        <w:rPr>
          <w:rFonts w:ascii="Calibri" w:hAnsi="Calibri" w:cs="Calibri"/>
          <w:sz w:val="24"/>
          <w:szCs w:val="24"/>
        </w:rPr>
        <w:t>. We are using this for existing projects, including Cairngorm Connect, and recommending it</w:t>
      </w:r>
      <w:r w:rsidR="0040177D">
        <w:rPr>
          <w:rFonts w:ascii="Calibri" w:hAnsi="Calibri" w:cs="Calibri"/>
          <w:sz w:val="24"/>
          <w:szCs w:val="24"/>
        </w:rPr>
        <w:t>s</w:t>
      </w:r>
      <w:r w:rsidRPr="003B1E24">
        <w:rPr>
          <w:rFonts w:ascii="Calibri" w:hAnsi="Calibri" w:cs="Calibri"/>
          <w:sz w:val="24"/>
          <w:szCs w:val="24"/>
        </w:rPr>
        <w:t xml:space="preserve"> use by our partners in the </w:t>
      </w:r>
      <w:hyperlink r:id="rId11" w:history="1">
        <w:r w:rsidRPr="003B1E24">
          <w:rPr>
            <w:rStyle w:val="Hyperlink"/>
            <w:rFonts w:ascii="Calibri" w:hAnsi="Calibri" w:cs="Calibri"/>
            <w:sz w:val="24"/>
            <w:szCs w:val="24"/>
          </w:rPr>
          <w:t>Economy and Environment Leaders Group</w:t>
        </w:r>
      </w:hyperlink>
      <w:r w:rsidRPr="003B1E24">
        <w:rPr>
          <w:rFonts w:ascii="Calibri" w:hAnsi="Calibri" w:cs="Calibri"/>
          <w:sz w:val="24"/>
          <w:szCs w:val="24"/>
        </w:rPr>
        <w:t>.</w:t>
      </w:r>
    </w:p>
    <w:p w14:paraId="26C25F59" w14:textId="77777777" w:rsidR="006B79D7" w:rsidRDefault="006B79D7" w:rsidP="00BD358C"/>
    <w:p w14:paraId="09D0A71C" w14:textId="184F71E0" w:rsidR="00BD358C" w:rsidRPr="0050236A" w:rsidRDefault="00BD358C" w:rsidP="003B1E24">
      <w:pPr>
        <w:pStyle w:val="Heading2"/>
        <w:rPr>
          <w:rFonts w:ascii="Calibri" w:hAnsi="Calibri" w:cs="Calibri"/>
          <w:sz w:val="24"/>
          <w:szCs w:val="24"/>
        </w:rPr>
      </w:pPr>
      <w:r w:rsidRPr="0050236A">
        <w:rPr>
          <w:rFonts w:ascii="Calibri" w:hAnsi="Calibri" w:cs="Calibri"/>
          <w:sz w:val="24"/>
          <w:szCs w:val="24"/>
        </w:rPr>
        <w:t>Carbon-Biodiversity Synergies</w:t>
      </w:r>
    </w:p>
    <w:p w14:paraId="24A7A57B" w14:textId="77777777" w:rsidR="00BD358C" w:rsidRDefault="00BD358C" w:rsidP="009121F4"/>
    <w:p w14:paraId="4E841E06" w14:textId="56904701" w:rsidR="00BD358C" w:rsidRPr="003B1E24" w:rsidRDefault="00BD358C" w:rsidP="00954FA6">
      <w:pPr>
        <w:pStyle w:val="ListParagraph"/>
        <w:numPr>
          <w:ilvl w:val="0"/>
          <w:numId w:val="29"/>
        </w:numPr>
        <w:rPr>
          <w:rFonts w:ascii="Calibri" w:hAnsi="Calibri" w:cs="Calibri"/>
          <w:sz w:val="24"/>
          <w:szCs w:val="24"/>
        </w:rPr>
      </w:pPr>
      <w:r w:rsidRPr="003B1E24">
        <w:rPr>
          <w:rFonts w:ascii="Calibri" w:hAnsi="Calibri" w:cs="Calibri"/>
          <w:sz w:val="24"/>
          <w:szCs w:val="24"/>
        </w:rPr>
        <w:t xml:space="preserve">Using para </w:t>
      </w:r>
      <w:r w:rsidR="00E40E47" w:rsidRPr="003B1E24">
        <w:rPr>
          <w:rFonts w:ascii="Calibri" w:hAnsi="Calibri" w:cs="Calibri"/>
          <w:sz w:val="24"/>
          <w:szCs w:val="24"/>
        </w:rPr>
        <w:t>9</w:t>
      </w:r>
      <w:r w:rsidRPr="003B1E24">
        <w:rPr>
          <w:rFonts w:ascii="Calibri" w:hAnsi="Calibri" w:cs="Calibri"/>
          <w:sz w:val="24"/>
          <w:szCs w:val="24"/>
        </w:rPr>
        <w:t xml:space="preserve"> as a guide, we </w:t>
      </w:r>
      <w:r w:rsidR="0040177D">
        <w:rPr>
          <w:rFonts w:ascii="Calibri" w:hAnsi="Calibri" w:cs="Calibri"/>
          <w:sz w:val="24"/>
          <w:szCs w:val="24"/>
        </w:rPr>
        <w:t xml:space="preserve">can </w:t>
      </w:r>
      <w:r w:rsidRPr="003B1E24">
        <w:rPr>
          <w:rFonts w:ascii="Calibri" w:hAnsi="Calibri" w:cs="Calibri"/>
          <w:sz w:val="24"/>
          <w:szCs w:val="24"/>
        </w:rPr>
        <w:t>examine carbon-biodiversity synergies</w:t>
      </w:r>
      <w:r w:rsidR="006717FA" w:rsidRPr="003B1E24">
        <w:rPr>
          <w:rFonts w:ascii="Calibri" w:hAnsi="Calibri" w:cs="Calibri"/>
          <w:sz w:val="24"/>
          <w:szCs w:val="24"/>
        </w:rPr>
        <w:t xml:space="preserve"> and trade-offs</w:t>
      </w:r>
      <w:r w:rsidR="00C72507" w:rsidRPr="003B1E24">
        <w:rPr>
          <w:rFonts w:ascii="Calibri" w:hAnsi="Calibri" w:cs="Calibri"/>
          <w:sz w:val="24"/>
          <w:szCs w:val="24"/>
        </w:rPr>
        <w:t xml:space="preserve">. </w:t>
      </w:r>
      <w:r w:rsidR="00C56D02" w:rsidRPr="003B1E24">
        <w:rPr>
          <w:rFonts w:ascii="Calibri" w:hAnsi="Calibri" w:cs="Calibri"/>
          <w:b/>
          <w:sz w:val="24"/>
          <w:szCs w:val="24"/>
        </w:rPr>
        <w:t xml:space="preserve">Please read </w:t>
      </w:r>
      <w:r w:rsidR="00C72507" w:rsidRPr="003B1E24">
        <w:rPr>
          <w:rFonts w:ascii="Calibri" w:hAnsi="Calibri" w:cs="Calibri"/>
          <w:b/>
          <w:sz w:val="24"/>
          <w:szCs w:val="24"/>
        </w:rPr>
        <w:t>Annex A for detail</w:t>
      </w:r>
      <w:r w:rsidR="00C56D02" w:rsidRPr="003B1E24">
        <w:rPr>
          <w:rFonts w:ascii="Calibri" w:hAnsi="Calibri" w:cs="Calibri"/>
          <w:b/>
          <w:sz w:val="24"/>
          <w:szCs w:val="24"/>
        </w:rPr>
        <w:t xml:space="preserve"> first</w:t>
      </w:r>
      <w:r w:rsidR="00C72507" w:rsidRPr="003B1E24">
        <w:rPr>
          <w:rFonts w:ascii="Calibri" w:hAnsi="Calibri" w:cs="Calibri"/>
          <w:sz w:val="24"/>
          <w:szCs w:val="24"/>
        </w:rPr>
        <w:t>. In summary:</w:t>
      </w:r>
    </w:p>
    <w:p w14:paraId="51A480C5" w14:textId="77777777" w:rsidR="00C72507" w:rsidRPr="003B1E24" w:rsidRDefault="00C72507" w:rsidP="00C72507">
      <w:pPr>
        <w:ind w:left="360"/>
        <w:rPr>
          <w:rFonts w:ascii="Calibri" w:hAnsi="Calibri" w:cs="Calibri"/>
          <w:sz w:val="24"/>
          <w:szCs w:val="24"/>
        </w:rPr>
      </w:pPr>
    </w:p>
    <w:p w14:paraId="7A0E1AB4" w14:textId="721F6CA6" w:rsidR="00C72507" w:rsidRPr="003B1E24" w:rsidRDefault="00C72507" w:rsidP="00C72507">
      <w:pPr>
        <w:ind w:left="720"/>
        <w:rPr>
          <w:rFonts w:ascii="Calibri" w:hAnsi="Calibri" w:cs="Calibri"/>
          <w:b/>
          <w:sz w:val="24"/>
          <w:szCs w:val="24"/>
        </w:rPr>
      </w:pPr>
      <w:r w:rsidRPr="003B1E24">
        <w:rPr>
          <w:rFonts w:ascii="Calibri" w:hAnsi="Calibri" w:cs="Calibri"/>
          <w:b/>
          <w:sz w:val="24"/>
          <w:szCs w:val="24"/>
        </w:rPr>
        <w:t xml:space="preserve">Peatland restoration </w:t>
      </w:r>
      <w:r w:rsidRPr="003B1E24">
        <w:rPr>
          <w:rFonts w:ascii="Calibri" w:hAnsi="Calibri" w:cs="Calibri"/>
          <w:sz w:val="24"/>
          <w:szCs w:val="24"/>
        </w:rPr>
        <w:t>(Annex A, para 1)</w:t>
      </w:r>
    </w:p>
    <w:p w14:paraId="6479B75C"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Pr="003B1E24">
        <w:rPr>
          <w:rFonts w:ascii="Calibri" w:hAnsi="Calibri" w:cs="Calibri"/>
          <w:sz w:val="24"/>
          <w:szCs w:val="24"/>
        </w:rPr>
        <w:t>es – but need time for full benefits to be realised.</w:t>
      </w:r>
    </w:p>
    <w:p w14:paraId="2C7C2AED"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Y</w:t>
      </w:r>
      <w:r w:rsidRPr="003B1E24">
        <w:rPr>
          <w:rFonts w:ascii="Calibri" w:hAnsi="Calibri" w:cs="Calibri"/>
          <w:sz w:val="24"/>
          <w:szCs w:val="24"/>
        </w:rPr>
        <w:t>es – but need time for full benefits to be realised.</w:t>
      </w:r>
    </w:p>
    <w:p w14:paraId="223EBC9E" w14:textId="50FDE388" w:rsidR="00C72507" w:rsidRPr="003B1E24" w:rsidRDefault="00C72507" w:rsidP="00C72507">
      <w:pPr>
        <w:ind w:left="720"/>
        <w:rPr>
          <w:rFonts w:ascii="Calibri" w:hAnsi="Calibri" w:cs="Calibri"/>
          <w:sz w:val="24"/>
          <w:szCs w:val="24"/>
        </w:rPr>
      </w:pPr>
    </w:p>
    <w:p w14:paraId="5B9E8623" w14:textId="49575878" w:rsidR="00C72507" w:rsidRPr="003B1E24" w:rsidRDefault="00C72507" w:rsidP="00C72507">
      <w:pPr>
        <w:ind w:left="720"/>
        <w:rPr>
          <w:rFonts w:ascii="Calibri" w:hAnsi="Calibri" w:cs="Calibri"/>
          <w:sz w:val="24"/>
          <w:szCs w:val="24"/>
        </w:rPr>
      </w:pPr>
      <w:r w:rsidRPr="003B1E24">
        <w:rPr>
          <w:rFonts w:ascii="Calibri" w:hAnsi="Calibri" w:cs="Calibri"/>
          <w:b/>
          <w:sz w:val="24"/>
          <w:szCs w:val="24"/>
        </w:rPr>
        <w:t xml:space="preserve">Woodland restoration </w:t>
      </w:r>
      <w:r w:rsidRPr="003B1E24">
        <w:rPr>
          <w:rFonts w:ascii="Calibri" w:hAnsi="Calibri" w:cs="Calibri"/>
          <w:sz w:val="24"/>
          <w:szCs w:val="24"/>
        </w:rPr>
        <w:t>(Annex A, para 2)</w:t>
      </w:r>
    </w:p>
    <w:p w14:paraId="6C16602B"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 emphasis will be on native woodlands, diversity and resilience.</w:t>
      </w:r>
    </w:p>
    <w:p w14:paraId="1C982180" w14:textId="77777777" w:rsidR="00700475" w:rsidRPr="003B1E24" w:rsidRDefault="00C72507" w:rsidP="00C72507">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00700475" w:rsidRPr="003B1E24">
        <w:rPr>
          <w:rFonts w:ascii="Calibri" w:hAnsi="Calibri" w:cs="Calibri"/>
          <w:i/>
          <w:sz w:val="24"/>
          <w:szCs w:val="24"/>
        </w:rPr>
        <w:t xml:space="preserve"> good for biodiversity?</w:t>
      </w:r>
    </w:p>
    <w:p w14:paraId="7833C23A" w14:textId="77777777" w:rsidR="00700475" w:rsidRPr="003B1E24" w:rsidRDefault="00C72507" w:rsidP="00700475">
      <w:pPr>
        <w:pStyle w:val="ListParagraph"/>
        <w:numPr>
          <w:ilvl w:val="0"/>
          <w:numId w:val="38"/>
        </w:numPr>
        <w:rPr>
          <w:rFonts w:ascii="Calibri" w:hAnsi="Calibri" w:cs="Calibri"/>
          <w:sz w:val="24"/>
          <w:szCs w:val="24"/>
        </w:rPr>
      </w:pPr>
      <w:r w:rsidRPr="003B1E24">
        <w:rPr>
          <w:rFonts w:ascii="Calibri" w:hAnsi="Calibri" w:cs="Calibri"/>
          <w:i/>
          <w:sz w:val="24"/>
          <w:szCs w:val="24"/>
        </w:rPr>
        <w:t>Yes</w:t>
      </w:r>
      <w:r w:rsidRPr="003B1E24">
        <w:rPr>
          <w:rFonts w:ascii="Calibri" w:hAnsi="Calibri" w:cs="Calibri"/>
          <w:sz w:val="24"/>
          <w:szCs w:val="24"/>
        </w:rPr>
        <w:t xml:space="preserve"> for native woodlands</w:t>
      </w:r>
    </w:p>
    <w:p w14:paraId="31744829" w14:textId="50D90732" w:rsidR="00C72507" w:rsidRPr="003B1E24" w:rsidRDefault="00700475" w:rsidP="00700475">
      <w:pPr>
        <w:pStyle w:val="ListParagraph"/>
        <w:numPr>
          <w:ilvl w:val="0"/>
          <w:numId w:val="38"/>
        </w:numPr>
        <w:rPr>
          <w:rFonts w:ascii="Calibri" w:hAnsi="Calibri" w:cs="Calibri"/>
          <w:sz w:val="24"/>
          <w:szCs w:val="24"/>
        </w:rPr>
      </w:pPr>
      <w:r w:rsidRPr="003B1E24">
        <w:rPr>
          <w:rFonts w:ascii="Calibri" w:hAnsi="Calibri" w:cs="Calibri"/>
          <w:i/>
          <w:sz w:val="24"/>
          <w:szCs w:val="24"/>
        </w:rPr>
        <w:t>It depends</w:t>
      </w:r>
      <w:r w:rsidRPr="003B1E24">
        <w:rPr>
          <w:rFonts w:ascii="Calibri" w:hAnsi="Calibri" w:cs="Calibri"/>
          <w:sz w:val="24"/>
          <w:szCs w:val="24"/>
        </w:rPr>
        <w:t xml:space="preserve"> for </w:t>
      </w:r>
      <w:r w:rsidR="00C72507" w:rsidRPr="003B1E24">
        <w:rPr>
          <w:rFonts w:ascii="Calibri" w:hAnsi="Calibri" w:cs="Calibri"/>
          <w:sz w:val="24"/>
          <w:szCs w:val="24"/>
        </w:rPr>
        <w:t>production monocultures</w:t>
      </w:r>
      <w:r w:rsidRPr="003B1E24">
        <w:rPr>
          <w:rFonts w:ascii="Calibri" w:hAnsi="Calibri" w:cs="Calibri"/>
          <w:sz w:val="24"/>
          <w:szCs w:val="24"/>
        </w:rPr>
        <w:t>. Monocultures</w:t>
      </w:r>
      <w:r w:rsidR="00C72507" w:rsidRPr="003B1E24">
        <w:rPr>
          <w:rFonts w:ascii="Calibri" w:hAnsi="Calibri" w:cs="Calibri"/>
          <w:sz w:val="24"/>
          <w:szCs w:val="24"/>
        </w:rPr>
        <w:t xml:space="preserve"> enhance vulnerability to pests, pathogens and other effects of climate change including </w:t>
      </w:r>
      <w:proofErr w:type="spellStart"/>
      <w:r w:rsidR="00C72507" w:rsidRPr="003B1E24">
        <w:rPr>
          <w:rFonts w:ascii="Calibri" w:hAnsi="Calibri" w:cs="Calibri"/>
          <w:sz w:val="24"/>
          <w:szCs w:val="24"/>
        </w:rPr>
        <w:t>windthrow</w:t>
      </w:r>
      <w:proofErr w:type="spellEnd"/>
      <w:r w:rsidRPr="003B1E24">
        <w:rPr>
          <w:rFonts w:ascii="Calibri" w:hAnsi="Calibri" w:cs="Calibri"/>
          <w:sz w:val="24"/>
          <w:szCs w:val="24"/>
        </w:rPr>
        <w:t xml:space="preserve"> (planting density </w:t>
      </w:r>
      <w:proofErr w:type="spellStart"/>
      <w:r w:rsidRPr="003B1E24">
        <w:rPr>
          <w:rFonts w:ascii="Calibri" w:hAnsi="Calibri" w:cs="Calibri"/>
          <w:sz w:val="24"/>
          <w:szCs w:val="24"/>
        </w:rPr>
        <w:t>etc</w:t>
      </w:r>
      <w:proofErr w:type="spellEnd"/>
      <w:r w:rsidRPr="003B1E24">
        <w:rPr>
          <w:rFonts w:ascii="Calibri" w:hAnsi="Calibri" w:cs="Calibri"/>
          <w:sz w:val="24"/>
          <w:szCs w:val="24"/>
        </w:rPr>
        <w:t>)</w:t>
      </w:r>
      <w:r w:rsidR="00C72507" w:rsidRPr="003B1E24">
        <w:rPr>
          <w:rFonts w:ascii="Calibri" w:hAnsi="Calibri" w:cs="Calibri"/>
          <w:sz w:val="24"/>
          <w:szCs w:val="24"/>
        </w:rPr>
        <w:t>. Carbon benefits depend on soil</w:t>
      </w:r>
      <w:r w:rsidRPr="003B1E24">
        <w:rPr>
          <w:rFonts w:ascii="Calibri" w:hAnsi="Calibri" w:cs="Calibri"/>
          <w:sz w:val="24"/>
          <w:szCs w:val="24"/>
        </w:rPr>
        <w:t xml:space="preserve"> disturbance and management. Market conditions will determine durability of felled timber. ‘Leakage’ (importing timber to satisfy demand; exporting the environmental </w:t>
      </w:r>
      <w:r w:rsidRPr="003B1E24">
        <w:rPr>
          <w:rFonts w:ascii="Calibri" w:hAnsi="Calibri" w:cs="Calibri"/>
          <w:sz w:val="24"/>
          <w:szCs w:val="24"/>
        </w:rPr>
        <w:lastRenderedPageBreak/>
        <w:t>footprint) is more likely without changing consumer behaviours including rates of consumption and demand for certain products.</w:t>
      </w:r>
    </w:p>
    <w:p w14:paraId="55010E28" w14:textId="77777777" w:rsidR="00C72507" w:rsidRPr="003B1E24" w:rsidRDefault="00C72507" w:rsidP="00C72507">
      <w:pPr>
        <w:ind w:left="720"/>
        <w:rPr>
          <w:rFonts w:ascii="Calibri" w:hAnsi="Calibri" w:cs="Calibri"/>
          <w:sz w:val="24"/>
          <w:szCs w:val="24"/>
        </w:rPr>
      </w:pPr>
    </w:p>
    <w:p w14:paraId="2488F664" w14:textId="1AA3398B" w:rsidR="00C72507" w:rsidRPr="003B1E24" w:rsidRDefault="00F03B58" w:rsidP="00C72507">
      <w:pPr>
        <w:ind w:left="720"/>
        <w:rPr>
          <w:rFonts w:ascii="Calibri" w:hAnsi="Calibri" w:cs="Calibri"/>
          <w:sz w:val="24"/>
          <w:szCs w:val="24"/>
        </w:rPr>
      </w:pPr>
      <w:r w:rsidRPr="003B1E24">
        <w:rPr>
          <w:rFonts w:ascii="Calibri" w:hAnsi="Calibri" w:cs="Calibri"/>
          <w:b/>
          <w:sz w:val="24"/>
          <w:szCs w:val="24"/>
        </w:rPr>
        <w:t xml:space="preserve">Restorative </w:t>
      </w:r>
      <w:r w:rsidR="00C72507" w:rsidRPr="003B1E24">
        <w:rPr>
          <w:rFonts w:ascii="Calibri" w:hAnsi="Calibri" w:cs="Calibri"/>
          <w:b/>
          <w:sz w:val="24"/>
          <w:szCs w:val="24"/>
        </w:rPr>
        <w:t>Farm</w:t>
      </w:r>
      <w:r w:rsidRPr="003B1E24">
        <w:rPr>
          <w:rFonts w:ascii="Calibri" w:hAnsi="Calibri" w:cs="Calibri"/>
          <w:b/>
          <w:sz w:val="24"/>
          <w:szCs w:val="24"/>
        </w:rPr>
        <w:t>ing</w:t>
      </w:r>
      <w:r w:rsidR="00C72507" w:rsidRPr="003B1E24">
        <w:rPr>
          <w:rFonts w:ascii="Calibri" w:hAnsi="Calibri" w:cs="Calibri"/>
          <w:b/>
          <w:sz w:val="24"/>
          <w:szCs w:val="24"/>
        </w:rPr>
        <w:t xml:space="preserve"> </w:t>
      </w:r>
      <w:r w:rsidR="00C72507" w:rsidRPr="003B1E24">
        <w:rPr>
          <w:rFonts w:ascii="Calibri" w:hAnsi="Calibri" w:cs="Calibri"/>
          <w:sz w:val="24"/>
          <w:szCs w:val="24"/>
        </w:rPr>
        <w:t>(Annex A, para 3)</w:t>
      </w:r>
    </w:p>
    <w:p w14:paraId="57294E97"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w:t>
      </w:r>
    </w:p>
    <w:p w14:paraId="73CA41E2" w14:textId="77777777" w:rsidR="00700475" w:rsidRPr="003B1E24" w:rsidRDefault="008C0515" w:rsidP="008C0515">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00700475" w:rsidRPr="003B1E24">
        <w:rPr>
          <w:rFonts w:ascii="Calibri" w:hAnsi="Calibri" w:cs="Calibri"/>
          <w:i/>
          <w:sz w:val="24"/>
          <w:szCs w:val="24"/>
        </w:rPr>
        <w:t xml:space="preserve"> good for biodiversity?</w:t>
      </w:r>
    </w:p>
    <w:p w14:paraId="36AB6DBC" w14:textId="300F0A7B" w:rsidR="00700475" w:rsidRPr="003B1E24" w:rsidRDefault="00700475" w:rsidP="00700475">
      <w:pPr>
        <w:pStyle w:val="ListParagraph"/>
        <w:numPr>
          <w:ilvl w:val="0"/>
          <w:numId w:val="39"/>
        </w:numPr>
        <w:rPr>
          <w:rFonts w:ascii="Calibri" w:hAnsi="Calibri" w:cs="Calibri"/>
          <w:i/>
          <w:sz w:val="24"/>
          <w:szCs w:val="24"/>
        </w:rPr>
      </w:pPr>
      <w:r w:rsidRPr="003B1E24">
        <w:rPr>
          <w:rFonts w:ascii="Calibri" w:hAnsi="Calibri" w:cs="Calibri"/>
          <w:i/>
          <w:sz w:val="24"/>
          <w:szCs w:val="24"/>
        </w:rPr>
        <w:t xml:space="preserve">Yes - </w:t>
      </w:r>
      <w:r w:rsidRPr="003B1E24">
        <w:rPr>
          <w:rFonts w:ascii="Calibri" w:hAnsi="Calibri" w:cs="Calibri"/>
          <w:sz w:val="24"/>
          <w:szCs w:val="24"/>
        </w:rPr>
        <w:t xml:space="preserve">for restorative/regenerative farming techniques and </w:t>
      </w:r>
      <w:r w:rsidR="008C0515" w:rsidRPr="003B1E24">
        <w:rPr>
          <w:rFonts w:ascii="Calibri" w:hAnsi="Calibri" w:cs="Calibri"/>
          <w:sz w:val="24"/>
          <w:szCs w:val="24"/>
        </w:rPr>
        <w:t>multiple benefits</w:t>
      </w:r>
      <w:r w:rsidRPr="003B1E24">
        <w:rPr>
          <w:rFonts w:ascii="Calibri" w:hAnsi="Calibri" w:cs="Calibri"/>
          <w:sz w:val="24"/>
          <w:szCs w:val="24"/>
        </w:rPr>
        <w:t xml:space="preserve"> including </w:t>
      </w:r>
      <w:r w:rsidR="008C0515" w:rsidRPr="003B1E24">
        <w:rPr>
          <w:rFonts w:ascii="Calibri" w:hAnsi="Calibri" w:cs="Calibri"/>
          <w:sz w:val="24"/>
          <w:szCs w:val="24"/>
        </w:rPr>
        <w:t>diversity and soil health (including c</w:t>
      </w:r>
      <w:r w:rsidRPr="003B1E24">
        <w:rPr>
          <w:rFonts w:ascii="Calibri" w:hAnsi="Calibri" w:cs="Calibri"/>
          <w:sz w:val="24"/>
          <w:szCs w:val="24"/>
        </w:rPr>
        <w:t>arbon and reducing compaction).</w:t>
      </w:r>
    </w:p>
    <w:p w14:paraId="3EA72909" w14:textId="078B4679" w:rsidR="008C0515" w:rsidRPr="003B1E24" w:rsidRDefault="00700475" w:rsidP="00700475">
      <w:pPr>
        <w:pStyle w:val="ListParagraph"/>
        <w:numPr>
          <w:ilvl w:val="0"/>
          <w:numId w:val="39"/>
        </w:numPr>
        <w:rPr>
          <w:rFonts w:ascii="Calibri" w:hAnsi="Calibri" w:cs="Calibri"/>
          <w:i/>
          <w:sz w:val="24"/>
          <w:szCs w:val="24"/>
        </w:rPr>
      </w:pPr>
      <w:r w:rsidRPr="003B1E24">
        <w:rPr>
          <w:rFonts w:ascii="Calibri" w:hAnsi="Calibri" w:cs="Calibri"/>
          <w:i/>
          <w:sz w:val="24"/>
          <w:szCs w:val="24"/>
        </w:rPr>
        <w:t xml:space="preserve">No - </w:t>
      </w:r>
      <w:r w:rsidRPr="003B1E24">
        <w:rPr>
          <w:rFonts w:ascii="Calibri" w:hAnsi="Calibri" w:cs="Calibri"/>
          <w:sz w:val="24"/>
          <w:szCs w:val="24"/>
        </w:rPr>
        <w:t>for p</w:t>
      </w:r>
      <w:r w:rsidR="008C0515" w:rsidRPr="003B1E24">
        <w:rPr>
          <w:rFonts w:ascii="Calibri" w:hAnsi="Calibri" w:cs="Calibri"/>
          <w:sz w:val="24"/>
          <w:szCs w:val="24"/>
        </w:rPr>
        <w:t xml:space="preserve">ursuit of single benefits </w:t>
      </w:r>
      <w:r w:rsidR="00F03B58" w:rsidRPr="003B1E24">
        <w:rPr>
          <w:rFonts w:ascii="Calibri" w:hAnsi="Calibri" w:cs="Calibri"/>
          <w:sz w:val="24"/>
          <w:szCs w:val="24"/>
        </w:rPr>
        <w:t>(including crops for CO</w:t>
      </w:r>
      <w:r w:rsidR="00F03B58" w:rsidRPr="003B1E24">
        <w:rPr>
          <w:rFonts w:ascii="Calibri" w:hAnsi="Calibri" w:cs="Calibri"/>
          <w:sz w:val="24"/>
          <w:szCs w:val="24"/>
          <w:vertAlign w:val="subscript"/>
        </w:rPr>
        <w:t>2</w:t>
      </w:r>
      <w:r w:rsidR="00F03B58" w:rsidRPr="003B1E24">
        <w:rPr>
          <w:rFonts w:ascii="Calibri" w:hAnsi="Calibri" w:cs="Calibri"/>
          <w:sz w:val="24"/>
          <w:szCs w:val="24"/>
        </w:rPr>
        <w:t xml:space="preserve"> removal) </w:t>
      </w:r>
      <w:r w:rsidR="008C0515" w:rsidRPr="003B1E24">
        <w:rPr>
          <w:rFonts w:ascii="Calibri" w:hAnsi="Calibri" w:cs="Calibri"/>
          <w:sz w:val="24"/>
          <w:szCs w:val="24"/>
        </w:rPr>
        <w:t>likely to be damaging for biodiversity and vulnerability to the risks associated with a changing climate.</w:t>
      </w:r>
    </w:p>
    <w:p w14:paraId="051B4409" w14:textId="081EA766" w:rsidR="00700475" w:rsidRPr="003B1E24" w:rsidRDefault="00700475" w:rsidP="00700475">
      <w:pPr>
        <w:pStyle w:val="ListParagraph"/>
        <w:numPr>
          <w:ilvl w:val="0"/>
          <w:numId w:val="39"/>
        </w:numPr>
        <w:rPr>
          <w:rFonts w:ascii="Calibri" w:hAnsi="Calibri" w:cs="Calibri"/>
          <w:sz w:val="24"/>
          <w:szCs w:val="24"/>
        </w:rPr>
      </w:pPr>
      <w:r w:rsidRPr="003B1E24">
        <w:rPr>
          <w:rFonts w:ascii="Calibri" w:hAnsi="Calibri" w:cs="Calibri"/>
          <w:sz w:val="24"/>
          <w:szCs w:val="24"/>
        </w:rPr>
        <w:t>Both depend on changes in behaviour so that consumption aligns with and supports sustainable production in Scotland and overseas, and reduces the risk of ‘leakage’ (importing food and drink to satisfy demand; exporting the environmental footprint).</w:t>
      </w:r>
    </w:p>
    <w:p w14:paraId="5C252315" w14:textId="77777777" w:rsidR="00C72507" w:rsidRPr="003B1E24" w:rsidRDefault="00C72507" w:rsidP="00C72507">
      <w:pPr>
        <w:ind w:left="720"/>
        <w:rPr>
          <w:rFonts w:ascii="Calibri" w:hAnsi="Calibri" w:cs="Calibri"/>
          <w:sz w:val="24"/>
          <w:szCs w:val="24"/>
        </w:rPr>
      </w:pPr>
    </w:p>
    <w:p w14:paraId="17BFCF1F" w14:textId="53719A2F" w:rsidR="00C72507" w:rsidRPr="003B1E24" w:rsidRDefault="00C72507" w:rsidP="00C72507">
      <w:pPr>
        <w:ind w:left="720"/>
        <w:rPr>
          <w:rFonts w:ascii="Calibri" w:hAnsi="Calibri" w:cs="Calibri"/>
          <w:sz w:val="24"/>
          <w:szCs w:val="24"/>
        </w:rPr>
      </w:pPr>
      <w:r w:rsidRPr="003B1E24">
        <w:rPr>
          <w:rFonts w:ascii="Calibri" w:hAnsi="Calibri" w:cs="Calibri"/>
          <w:b/>
          <w:sz w:val="24"/>
          <w:szCs w:val="24"/>
        </w:rPr>
        <w:t xml:space="preserve">Upland management </w:t>
      </w:r>
      <w:r w:rsidRPr="003B1E24">
        <w:rPr>
          <w:rFonts w:ascii="Calibri" w:hAnsi="Calibri" w:cs="Calibri"/>
          <w:sz w:val="24"/>
          <w:szCs w:val="24"/>
        </w:rPr>
        <w:t>(Annex A, para 4)</w:t>
      </w:r>
    </w:p>
    <w:p w14:paraId="756F011B" w14:textId="768B1E88" w:rsidR="00700475"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00700475" w:rsidRPr="003B1E24">
        <w:rPr>
          <w:rFonts w:ascii="Calibri" w:hAnsi="Calibri" w:cs="Calibri"/>
          <w:sz w:val="24"/>
          <w:szCs w:val="24"/>
        </w:rPr>
        <w:t>es</w:t>
      </w:r>
    </w:p>
    <w:p w14:paraId="521F3BD8" w14:textId="3C82938C" w:rsidR="00700475" w:rsidRPr="003B1E24" w:rsidRDefault="00700475" w:rsidP="00C72507">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w:t>
      </w:r>
    </w:p>
    <w:p w14:paraId="5E605B59" w14:textId="77777777" w:rsidR="00700475" w:rsidRPr="003B1E24" w:rsidRDefault="00700475" w:rsidP="00700475">
      <w:pPr>
        <w:pStyle w:val="ListParagraph"/>
        <w:numPr>
          <w:ilvl w:val="0"/>
          <w:numId w:val="40"/>
        </w:numPr>
        <w:rPr>
          <w:rFonts w:ascii="Calibri" w:hAnsi="Calibri" w:cs="Calibri"/>
          <w:i/>
          <w:sz w:val="24"/>
          <w:szCs w:val="24"/>
        </w:rPr>
      </w:pPr>
      <w:r w:rsidRPr="003B1E24">
        <w:rPr>
          <w:rFonts w:ascii="Calibri" w:hAnsi="Calibri" w:cs="Calibri"/>
          <w:i/>
          <w:sz w:val="24"/>
          <w:szCs w:val="24"/>
        </w:rPr>
        <w:t xml:space="preserve">Yes </w:t>
      </w:r>
      <w:r w:rsidRPr="003B1E24">
        <w:rPr>
          <w:rFonts w:ascii="Calibri" w:hAnsi="Calibri" w:cs="Calibri"/>
          <w:sz w:val="24"/>
          <w:szCs w:val="24"/>
        </w:rPr>
        <w:t>for restorative upland management for multiple benefits</w:t>
      </w:r>
    </w:p>
    <w:p w14:paraId="61943020" w14:textId="3B60EEA2" w:rsidR="00700475" w:rsidRPr="003B1E24" w:rsidRDefault="00700475" w:rsidP="00700475">
      <w:pPr>
        <w:pStyle w:val="ListParagraph"/>
        <w:numPr>
          <w:ilvl w:val="0"/>
          <w:numId w:val="40"/>
        </w:numPr>
        <w:rPr>
          <w:rFonts w:ascii="Calibri" w:hAnsi="Calibri" w:cs="Calibri"/>
          <w:sz w:val="24"/>
          <w:szCs w:val="24"/>
        </w:rPr>
      </w:pPr>
      <w:r w:rsidRPr="003B1E24">
        <w:rPr>
          <w:rFonts w:ascii="Calibri" w:hAnsi="Calibri" w:cs="Calibri"/>
          <w:i/>
          <w:sz w:val="24"/>
          <w:szCs w:val="24"/>
        </w:rPr>
        <w:t xml:space="preserve">No </w:t>
      </w:r>
      <w:r w:rsidRPr="003B1E24">
        <w:rPr>
          <w:rFonts w:ascii="Calibri" w:hAnsi="Calibri" w:cs="Calibri"/>
          <w:sz w:val="24"/>
          <w:szCs w:val="24"/>
        </w:rPr>
        <w:t>for the p</w:t>
      </w:r>
      <w:r w:rsidR="00C72507" w:rsidRPr="003B1E24">
        <w:rPr>
          <w:rFonts w:ascii="Calibri" w:hAnsi="Calibri" w:cs="Calibri"/>
          <w:sz w:val="24"/>
          <w:szCs w:val="24"/>
        </w:rPr>
        <w:t>ursuit of single benefits likely to be damaging for biodiversity and vulnerab</w:t>
      </w:r>
      <w:r w:rsidR="0040177D">
        <w:rPr>
          <w:rFonts w:ascii="Calibri" w:hAnsi="Calibri" w:cs="Calibri"/>
          <w:sz w:val="24"/>
          <w:szCs w:val="24"/>
        </w:rPr>
        <w:t>le</w:t>
      </w:r>
      <w:r w:rsidR="00C72507" w:rsidRPr="003B1E24">
        <w:rPr>
          <w:rFonts w:ascii="Calibri" w:hAnsi="Calibri" w:cs="Calibri"/>
          <w:sz w:val="24"/>
          <w:szCs w:val="24"/>
        </w:rPr>
        <w:t xml:space="preserve"> to the risks asso</w:t>
      </w:r>
      <w:r w:rsidRPr="003B1E24">
        <w:rPr>
          <w:rFonts w:ascii="Calibri" w:hAnsi="Calibri" w:cs="Calibri"/>
          <w:sz w:val="24"/>
          <w:szCs w:val="24"/>
        </w:rPr>
        <w:t>ciated with a changing climate.</w:t>
      </w:r>
    </w:p>
    <w:p w14:paraId="01D833A0" w14:textId="3F4B7F1A" w:rsidR="00C72507" w:rsidRPr="003B1E24" w:rsidRDefault="00700475" w:rsidP="00700475">
      <w:pPr>
        <w:pStyle w:val="ListParagraph"/>
        <w:numPr>
          <w:ilvl w:val="0"/>
          <w:numId w:val="40"/>
        </w:numPr>
        <w:rPr>
          <w:rFonts w:ascii="Calibri" w:hAnsi="Calibri" w:cs="Calibri"/>
          <w:sz w:val="24"/>
          <w:szCs w:val="24"/>
        </w:rPr>
      </w:pPr>
      <w:r w:rsidRPr="003B1E24">
        <w:rPr>
          <w:rFonts w:ascii="Calibri" w:hAnsi="Calibri" w:cs="Calibri"/>
          <w:sz w:val="24"/>
          <w:szCs w:val="24"/>
        </w:rPr>
        <w:t xml:space="preserve">Disputes about management largely depend on visions of, or for, the uplands. </w:t>
      </w:r>
      <w:r w:rsidR="00C72507" w:rsidRPr="003B1E24">
        <w:rPr>
          <w:rFonts w:ascii="Calibri" w:hAnsi="Calibri" w:cs="Calibri"/>
          <w:sz w:val="24"/>
          <w:szCs w:val="24"/>
        </w:rPr>
        <w:t>Marginal ground is likely to be most contested for farming, woodland, conservation and management for quarry species</w:t>
      </w:r>
      <w:r w:rsidRPr="003B1E24">
        <w:rPr>
          <w:rFonts w:ascii="Calibri" w:hAnsi="Calibri" w:cs="Calibri"/>
          <w:sz w:val="24"/>
          <w:szCs w:val="24"/>
        </w:rPr>
        <w:t xml:space="preserve"> if these continue to be viewed as competing, exclusive interests (but they can and are being integrated on some estates)</w:t>
      </w:r>
      <w:r w:rsidR="00C72507" w:rsidRPr="003B1E24">
        <w:rPr>
          <w:rFonts w:ascii="Calibri" w:hAnsi="Calibri" w:cs="Calibri"/>
          <w:sz w:val="24"/>
          <w:szCs w:val="24"/>
        </w:rPr>
        <w:t>.</w:t>
      </w:r>
    </w:p>
    <w:p w14:paraId="5E413EB7" w14:textId="77777777" w:rsidR="00C72507" w:rsidRPr="003B1E24" w:rsidRDefault="00C72507" w:rsidP="00C72507">
      <w:pPr>
        <w:ind w:left="720"/>
        <w:rPr>
          <w:rFonts w:ascii="Calibri" w:hAnsi="Calibri" w:cs="Calibri"/>
          <w:sz w:val="24"/>
          <w:szCs w:val="24"/>
        </w:rPr>
      </w:pPr>
    </w:p>
    <w:p w14:paraId="722A5647" w14:textId="7D7ED53B" w:rsidR="00C72507" w:rsidRPr="003B1E24" w:rsidRDefault="00C72507" w:rsidP="00C72507">
      <w:pPr>
        <w:ind w:left="720"/>
        <w:rPr>
          <w:rFonts w:ascii="Calibri" w:hAnsi="Calibri" w:cs="Calibri"/>
          <w:sz w:val="24"/>
          <w:szCs w:val="24"/>
        </w:rPr>
      </w:pPr>
      <w:r w:rsidRPr="003B1E24">
        <w:rPr>
          <w:rFonts w:ascii="Calibri" w:hAnsi="Calibri" w:cs="Calibri"/>
          <w:b/>
          <w:sz w:val="24"/>
          <w:szCs w:val="24"/>
        </w:rPr>
        <w:t xml:space="preserve">Teal Carbon - freshwater systems </w:t>
      </w:r>
      <w:r w:rsidRPr="003B1E24">
        <w:rPr>
          <w:rFonts w:ascii="Calibri" w:hAnsi="Calibri" w:cs="Calibri"/>
          <w:sz w:val="24"/>
          <w:szCs w:val="24"/>
        </w:rPr>
        <w:t>(Annex A, para 5)</w:t>
      </w:r>
    </w:p>
    <w:p w14:paraId="47E87DA3" w14:textId="0F6EF7E0"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 – but knowledge gaps</w:t>
      </w:r>
      <w:r w:rsidR="0040177D">
        <w:rPr>
          <w:rFonts w:ascii="Calibri" w:hAnsi="Calibri" w:cs="Calibri"/>
          <w:sz w:val="24"/>
          <w:szCs w:val="24"/>
        </w:rPr>
        <w:t>,</w:t>
      </w:r>
      <w:r w:rsidRPr="003B1E24">
        <w:rPr>
          <w:rFonts w:ascii="Calibri" w:hAnsi="Calibri" w:cs="Calibri"/>
          <w:sz w:val="24"/>
          <w:szCs w:val="24"/>
        </w:rPr>
        <w:t xml:space="preserve"> and areas are subject to erosional loss during storm and flood events; and carbon accumulation in floodplain meadow grasslands depends on grazing/cutting offtake.</w:t>
      </w:r>
    </w:p>
    <w:p w14:paraId="3D28B393" w14:textId="27130D36"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00700475" w:rsidRPr="003B1E24">
        <w:rPr>
          <w:rFonts w:ascii="Calibri" w:hAnsi="Calibri" w:cs="Calibri"/>
          <w:i/>
          <w:sz w:val="24"/>
          <w:szCs w:val="24"/>
        </w:rPr>
        <w:t>D</w:t>
      </w:r>
      <w:r w:rsidRPr="003B1E24">
        <w:rPr>
          <w:rFonts w:ascii="Calibri" w:hAnsi="Calibri" w:cs="Calibri"/>
          <w:i/>
          <w:sz w:val="24"/>
          <w:szCs w:val="24"/>
        </w:rPr>
        <w:t>epends</w:t>
      </w:r>
      <w:r w:rsidRPr="003B1E24">
        <w:rPr>
          <w:rFonts w:ascii="Calibri" w:hAnsi="Calibri" w:cs="Calibri"/>
          <w:sz w:val="24"/>
          <w:szCs w:val="24"/>
        </w:rPr>
        <w:t xml:space="preserve"> on detailed design and allowance for the natural dynamism of rivers.</w:t>
      </w:r>
    </w:p>
    <w:p w14:paraId="5D7DF4AE" w14:textId="77777777" w:rsidR="00C72507" w:rsidRPr="003B1E24" w:rsidRDefault="00C72507" w:rsidP="00C72507">
      <w:pPr>
        <w:ind w:left="720"/>
        <w:rPr>
          <w:rFonts w:ascii="Calibri" w:hAnsi="Calibri" w:cs="Calibri"/>
          <w:sz w:val="24"/>
          <w:szCs w:val="24"/>
        </w:rPr>
      </w:pPr>
    </w:p>
    <w:p w14:paraId="7DA93678" w14:textId="3EC690CE" w:rsidR="00C72507" w:rsidRPr="003B1E24" w:rsidRDefault="00C72507" w:rsidP="00C72507">
      <w:pPr>
        <w:ind w:left="720"/>
        <w:rPr>
          <w:rFonts w:ascii="Calibri" w:hAnsi="Calibri" w:cs="Calibri"/>
          <w:sz w:val="24"/>
          <w:szCs w:val="24"/>
        </w:rPr>
      </w:pPr>
      <w:r w:rsidRPr="003B1E24">
        <w:rPr>
          <w:rFonts w:ascii="Calibri" w:hAnsi="Calibri" w:cs="Calibri"/>
          <w:b/>
          <w:sz w:val="24"/>
          <w:szCs w:val="24"/>
        </w:rPr>
        <w:t xml:space="preserve">Blue Carbon – Scotland’s seas and coastal habitats </w:t>
      </w:r>
      <w:r w:rsidRPr="003B1E24">
        <w:rPr>
          <w:rFonts w:ascii="Calibri" w:hAnsi="Calibri" w:cs="Calibri"/>
          <w:sz w:val="24"/>
          <w:szCs w:val="24"/>
        </w:rPr>
        <w:t>(Annex A, para 6)</w:t>
      </w:r>
    </w:p>
    <w:p w14:paraId="59927F69"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Generally yes.  Key exception is that for a significant proportion of coastal habitats, management for biodiversity may do little to prevent erosional net loss of carbon due to sea-level rise.</w:t>
      </w:r>
    </w:p>
    <w:p w14:paraId="642EC246" w14:textId="769675D4"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Pr="003B1E24">
        <w:rPr>
          <w:rFonts w:ascii="Calibri" w:hAnsi="Calibri" w:cs="Calibri"/>
          <w:sz w:val="24"/>
          <w:szCs w:val="24"/>
        </w:rPr>
        <w:t>Yes.</w:t>
      </w:r>
    </w:p>
    <w:p w14:paraId="0533361D" w14:textId="206EEAB1" w:rsidR="00E40E47" w:rsidRPr="003B1E24" w:rsidRDefault="00E40E47" w:rsidP="00C72507">
      <w:pPr>
        <w:ind w:left="720"/>
        <w:rPr>
          <w:rFonts w:ascii="Calibri" w:hAnsi="Calibri" w:cs="Calibri"/>
          <w:sz w:val="24"/>
          <w:szCs w:val="24"/>
        </w:rPr>
      </w:pPr>
    </w:p>
    <w:p w14:paraId="0D5C5E9A" w14:textId="632BCB36" w:rsidR="00E40E47" w:rsidRPr="003B1E24" w:rsidRDefault="00E40E47" w:rsidP="00E40E47">
      <w:pPr>
        <w:ind w:left="720"/>
        <w:rPr>
          <w:rFonts w:ascii="Calibri" w:hAnsi="Calibri" w:cs="Calibri"/>
          <w:sz w:val="24"/>
          <w:szCs w:val="24"/>
        </w:rPr>
      </w:pPr>
      <w:r w:rsidRPr="003B1E24">
        <w:rPr>
          <w:rFonts w:ascii="Calibri" w:hAnsi="Calibri" w:cs="Calibri"/>
          <w:b/>
          <w:sz w:val="24"/>
          <w:szCs w:val="24"/>
        </w:rPr>
        <w:t xml:space="preserve">Carbon in towns and cities – green infrastructure </w:t>
      </w:r>
      <w:r w:rsidRPr="003B1E24">
        <w:rPr>
          <w:rFonts w:ascii="Calibri" w:hAnsi="Calibri" w:cs="Calibri"/>
          <w:sz w:val="24"/>
          <w:szCs w:val="24"/>
        </w:rPr>
        <w:t>(Annex A, para 7)</w:t>
      </w:r>
    </w:p>
    <w:p w14:paraId="311E0459" w14:textId="1EF19293" w:rsidR="00E40E47" w:rsidRPr="003B1E24" w:rsidRDefault="00E40E47" w:rsidP="00E40E4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Pr="003B1E24">
        <w:rPr>
          <w:rFonts w:ascii="Calibri" w:hAnsi="Calibri" w:cs="Calibri"/>
          <w:sz w:val="24"/>
          <w:szCs w:val="24"/>
        </w:rPr>
        <w:t xml:space="preserve">es – but significant changes in urban design required to design nature into the urban fabric to realise its multiple </w:t>
      </w:r>
      <w:r w:rsidR="004607BF" w:rsidRPr="003B1E24">
        <w:rPr>
          <w:rFonts w:ascii="Calibri" w:hAnsi="Calibri" w:cs="Calibri"/>
          <w:sz w:val="24"/>
          <w:szCs w:val="24"/>
        </w:rPr>
        <w:t xml:space="preserve">societal, environmental, and economic </w:t>
      </w:r>
      <w:r w:rsidRPr="003B1E24">
        <w:rPr>
          <w:rFonts w:ascii="Calibri" w:hAnsi="Calibri" w:cs="Calibri"/>
          <w:sz w:val="24"/>
          <w:szCs w:val="24"/>
        </w:rPr>
        <w:t xml:space="preserve">benefits for a wide range of </w:t>
      </w:r>
      <w:r w:rsidR="004607BF" w:rsidRPr="003B1E24">
        <w:rPr>
          <w:rFonts w:ascii="Calibri" w:hAnsi="Calibri" w:cs="Calibri"/>
          <w:sz w:val="24"/>
          <w:szCs w:val="24"/>
        </w:rPr>
        <w:t>people.</w:t>
      </w:r>
    </w:p>
    <w:p w14:paraId="67999F39" w14:textId="77777777" w:rsidR="00E40E47" w:rsidRPr="003B1E24" w:rsidRDefault="00E40E47" w:rsidP="00E40E47">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Pr="003B1E24">
        <w:rPr>
          <w:rFonts w:ascii="Calibri" w:hAnsi="Calibri" w:cs="Calibri"/>
          <w:sz w:val="24"/>
          <w:szCs w:val="24"/>
        </w:rPr>
        <w:t>Yes, if designed for multiple benefits.</w:t>
      </w:r>
    </w:p>
    <w:p w14:paraId="0B7E4632" w14:textId="5BD4BAD8" w:rsidR="00E40E47" w:rsidRPr="003B1E24" w:rsidRDefault="00E40E47" w:rsidP="00E40E47">
      <w:pPr>
        <w:numPr>
          <w:ilvl w:val="0"/>
          <w:numId w:val="41"/>
        </w:numPr>
        <w:rPr>
          <w:rFonts w:ascii="Calibri" w:hAnsi="Calibri" w:cs="Calibri"/>
          <w:sz w:val="24"/>
          <w:szCs w:val="24"/>
        </w:rPr>
      </w:pPr>
      <w:r w:rsidRPr="003B1E24">
        <w:rPr>
          <w:rFonts w:ascii="Calibri" w:hAnsi="Calibri" w:cs="Calibri"/>
          <w:sz w:val="24"/>
          <w:szCs w:val="24"/>
        </w:rPr>
        <w:lastRenderedPageBreak/>
        <w:t>The attitudes, behaviours and consumption patterns of people, who mainly live in towns and cities, are essential to meeting the operating environment set out in para 9.</w:t>
      </w:r>
    </w:p>
    <w:p w14:paraId="1F975E21" w14:textId="53FDCD9F" w:rsidR="00EB19D0" w:rsidRPr="003B1E24" w:rsidRDefault="00EB19D0" w:rsidP="00E40E47">
      <w:pPr>
        <w:numPr>
          <w:ilvl w:val="0"/>
          <w:numId w:val="41"/>
        </w:numPr>
        <w:rPr>
          <w:rFonts w:ascii="Calibri" w:hAnsi="Calibri" w:cs="Calibri"/>
          <w:sz w:val="24"/>
          <w:szCs w:val="24"/>
        </w:rPr>
      </w:pPr>
      <w:r w:rsidRPr="003B1E24">
        <w:rPr>
          <w:rFonts w:ascii="Calibri" w:hAnsi="Calibri" w:cs="Calibri"/>
          <w:sz w:val="24"/>
          <w:szCs w:val="24"/>
        </w:rPr>
        <w:t>Stronger recognition of rural-urban interdependencies required to e.g. reduce peak flow rates and surface water management in towns, and to align objectives for production (forests and farmland) with consumption</w:t>
      </w:r>
      <w:r w:rsidR="004607BF" w:rsidRPr="003B1E24">
        <w:rPr>
          <w:rFonts w:ascii="Calibri" w:hAnsi="Calibri" w:cs="Calibri"/>
          <w:sz w:val="24"/>
          <w:szCs w:val="24"/>
        </w:rPr>
        <w:t>.</w:t>
      </w:r>
    </w:p>
    <w:p w14:paraId="5502FEEF" w14:textId="1AEB87D1" w:rsidR="00C72507" w:rsidRDefault="00C72507" w:rsidP="00C72507"/>
    <w:p w14:paraId="0CC06D2A" w14:textId="77777777" w:rsidR="00C72507" w:rsidRPr="0050236A" w:rsidRDefault="00C72507" w:rsidP="003B1E24">
      <w:pPr>
        <w:pStyle w:val="Heading2"/>
        <w:rPr>
          <w:rFonts w:ascii="Calibri" w:hAnsi="Calibri" w:cs="Calibri"/>
          <w:sz w:val="24"/>
          <w:szCs w:val="24"/>
        </w:rPr>
      </w:pPr>
      <w:r w:rsidRPr="0050236A">
        <w:rPr>
          <w:rFonts w:ascii="Calibri" w:hAnsi="Calibri" w:cs="Calibri"/>
          <w:sz w:val="24"/>
          <w:szCs w:val="24"/>
        </w:rPr>
        <w:t>Next steps: key issues to resolve for the CCP and SBS</w:t>
      </w:r>
    </w:p>
    <w:p w14:paraId="4D2890EA" w14:textId="77777777" w:rsidR="00C72507" w:rsidRPr="00C72507" w:rsidRDefault="00C72507" w:rsidP="00C72507"/>
    <w:p w14:paraId="10F5D770" w14:textId="0738F115" w:rsidR="00C72507" w:rsidRPr="003B1E24" w:rsidRDefault="00E40E47" w:rsidP="00BB17A8">
      <w:pPr>
        <w:numPr>
          <w:ilvl w:val="0"/>
          <w:numId w:val="29"/>
        </w:numPr>
        <w:rPr>
          <w:rFonts w:ascii="Calibri" w:hAnsi="Calibri" w:cs="Calibri"/>
          <w:sz w:val="24"/>
          <w:szCs w:val="24"/>
        </w:rPr>
      </w:pPr>
      <w:r w:rsidRPr="003B1E24">
        <w:rPr>
          <w:rFonts w:ascii="Calibri" w:hAnsi="Calibri" w:cs="Calibri"/>
          <w:sz w:val="24"/>
          <w:szCs w:val="24"/>
        </w:rPr>
        <w:t xml:space="preserve">The principal output for this work </w:t>
      </w:r>
      <w:r w:rsidR="00C56D02" w:rsidRPr="003B1E24">
        <w:rPr>
          <w:rFonts w:ascii="Calibri" w:hAnsi="Calibri" w:cs="Calibri"/>
          <w:sz w:val="24"/>
          <w:szCs w:val="24"/>
        </w:rPr>
        <w:t>will be embedded in</w:t>
      </w:r>
      <w:r w:rsidRPr="003B1E24">
        <w:rPr>
          <w:rFonts w:ascii="Calibri" w:hAnsi="Calibri" w:cs="Calibri"/>
          <w:sz w:val="24"/>
          <w:szCs w:val="24"/>
        </w:rPr>
        <w:t xml:space="preserve"> the Scottish Biodiversity Strategy and Climate Change Plan</w:t>
      </w:r>
      <w:r w:rsidR="00C56D02" w:rsidRPr="003B1E24">
        <w:rPr>
          <w:rFonts w:ascii="Calibri" w:hAnsi="Calibri" w:cs="Calibri"/>
          <w:sz w:val="24"/>
          <w:szCs w:val="24"/>
        </w:rPr>
        <w:t xml:space="preserve"> (drawing on the conceptual framework here (paras 4-11)). </w:t>
      </w:r>
      <w:r w:rsidRPr="003B1E24">
        <w:rPr>
          <w:rFonts w:ascii="Calibri" w:hAnsi="Calibri" w:cs="Calibri"/>
          <w:sz w:val="24"/>
          <w:szCs w:val="24"/>
        </w:rPr>
        <w:t xml:space="preserve"> </w:t>
      </w:r>
      <w:r w:rsidR="00C56D02" w:rsidRPr="003B1E24">
        <w:rPr>
          <w:rFonts w:ascii="Calibri" w:hAnsi="Calibri" w:cs="Calibri"/>
          <w:sz w:val="24"/>
          <w:szCs w:val="24"/>
        </w:rPr>
        <w:t>We propose to w</w:t>
      </w:r>
      <w:r w:rsidR="00C72507" w:rsidRPr="003B1E24">
        <w:rPr>
          <w:rFonts w:ascii="Calibri" w:hAnsi="Calibri" w:cs="Calibri"/>
          <w:sz w:val="24"/>
          <w:szCs w:val="24"/>
        </w:rPr>
        <w:t>ork with others to fill knowledge gaps, especially by designing impact studies into interventions</w:t>
      </w:r>
      <w:r w:rsidRPr="003B1E24">
        <w:rPr>
          <w:rFonts w:ascii="Calibri" w:hAnsi="Calibri" w:cs="Calibri"/>
          <w:sz w:val="24"/>
          <w:szCs w:val="24"/>
        </w:rPr>
        <w:t xml:space="preserve"> in more contentious settings such as the uplands</w:t>
      </w:r>
      <w:r w:rsidR="00C72507" w:rsidRPr="003B1E24">
        <w:rPr>
          <w:rFonts w:ascii="Calibri" w:hAnsi="Calibri" w:cs="Calibri"/>
          <w:sz w:val="24"/>
          <w:szCs w:val="24"/>
        </w:rPr>
        <w:t xml:space="preserve">. </w:t>
      </w:r>
      <w:r w:rsidR="00C56D02" w:rsidRPr="003B1E24">
        <w:rPr>
          <w:rFonts w:ascii="Calibri" w:hAnsi="Calibri" w:cs="Calibri"/>
          <w:sz w:val="24"/>
          <w:szCs w:val="24"/>
        </w:rPr>
        <w:t xml:space="preserve">  </w:t>
      </w:r>
      <w:r w:rsidR="00C56D02" w:rsidRPr="003B1E24">
        <w:rPr>
          <w:rFonts w:ascii="Calibri" w:hAnsi="Calibri" w:cs="Calibri"/>
          <w:b/>
          <w:sz w:val="24"/>
          <w:szCs w:val="24"/>
        </w:rPr>
        <w:t xml:space="preserve">We propose to publish a paper on this approach, and would welcome the Committee’s advice </w:t>
      </w:r>
      <w:r w:rsidR="00B07506" w:rsidRPr="003B1E24">
        <w:rPr>
          <w:rFonts w:ascii="Calibri" w:hAnsi="Calibri" w:cs="Calibri"/>
          <w:b/>
          <w:sz w:val="24"/>
          <w:szCs w:val="24"/>
        </w:rPr>
        <w:t xml:space="preserve">and input </w:t>
      </w:r>
      <w:r w:rsidR="00C56D02" w:rsidRPr="003B1E24">
        <w:rPr>
          <w:rFonts w:ascii="Calibri" w:hAnsi="Calibri" w:cs="Calibri"/>
          <w:b/>
          <w:sz w:val="24"/>
          <w:szCs w:val="24"/>
        </w:rPr>
        <w:t>on this</w:t>
      </w:r>
      <w:r w:rsidR="00B07506" w:rsidRPr="003B1E24">
        <w:rPr>
          <w:rFonts w:ascii="Calibri" w:hAnsi="Calibri" w:cs="Calibri"/>
          <w:b/>
          <w:sz w:val="24"/>
          <w:szCs w:val="24"/>
        </w:rPr>
        <w:t>.</w:t>
      </w:r>
    </w:p>
    <w:p w14:paraId="3E969468" w14:textId="77777777" w:rsidR="00B07506" w:rsidRPr="003B1E24" w:rsidRDefault="00B07506" w:rsidP="00B07506">
      <w:pPr>
        <w:ind w:left="360"/>
        <w:rPr>
          <w:rFonts w:ascii="Calibri" w:hAnsi="Calibri" w:cs="Calibri"/>
          <w:sz w:val="24"/>
          <w:szCs w:val="24"/>
        </w:rPr>
      </w:pPr>
    </w:p>
    <w:p w14:paraId="42568FD2" w14:textId="125247A8" w:rsidR="00C72507" w:rsidRPr="003B1E24" w:rsidRDefault="00C72507" w:rsidP="00C72507">
      <w:pPr>
        <w:numPr>
          <w:ilvl w:val="0"/>
          <w:numId w:val="29"/>
        </w:numPr>
        <w:rPr>
          <w:rFonts w:ascii="Calibri" w:hAnsi="Calibri" w:cs="Calibri"/>
          <w:sz w:val="24"/>
          <w:szCs w:val="24"/>
        </w:rPr>
      </w:pPr>
      <w:r w:rsidRPr="003B1E24">
        <w:rPr>
          <w:rFonts w:ascii="Calibri" w:hAnsi="Calibri" w:cs="Calibri"/>
          <w:sz w:val="24"/>
          <w:szCs w:val="24"/>
        </w:rPr>
        <w:t xml:space="preserve">We are </w:t>
      </w:r>
      <w:r w:rsidR="00C56D02" w:rsidRPr="003B1E24">
        <w:rPr>
          <w:rFonts w:ascii="Calibri" w:hAnsi="Calibri" w:cs="Calibri"/>
          <w:sz w:val="24"/>
          <w:szCs w:val="24"/>
        </w:rPr>
        <w:t xml:space="preserve">developing </w:t>
      </w:r>
      <w:r w:rsidRPr="003B1E24">
        <w:rPr>
          <w:rFonts w:ascii="Calibri" w:hAnsi="Calibri" w:cs="Calibri"/>
          <w:sz w:val="24"/>
          <w:szCs w:val="24"/>
        </w:rPr>
        <w:t xml:space="preserve">some scenarios work to build capacity and understanding of how climate and nature may change </w:t>
      </w:r>
      <w:r w:rsidR="00C56D02" w:rsidRPr="003B1E24">
        <w:rPr>
          <w:rFonts w:ascii="Calibri" w:hAnsi="Calibri" w:cs="Calibri"/>
          <w:sz w:val="24"/>
          <w:szCs w:val="24"/>
        </w:rPr>
        <w:t xml:space="preserve">under </w:t>
      </w:r>
      <w:r w:rsidRPr="003B1E24">
        <w:rPr>
          <w:rFonts w:ascii="Calibri" w:hAnsi="Calibri" w:cs="Calibri"/>
          <w:sz w:val="24"/>
          <w:szCs w:val="24"/>
        </w:rPr>
        <w:t>three main scenarios:</w:t>
      </w:r>
    </w:p>
    <w:p w14:paraId="0DD8449B" w14:textId="77777777" w:rsidR="00C72507" w:rsidRPr="003B1E24" w:rsidRDefault="00C72507" w:rsidP="00C72507">
      <w:pPr>
        <w:numPr>
          <w:ilvl w:val="0"/>
          <w:numId w:val="32"/>
        </w:numPr>
        <w:rPr>
          <w:rFonts w:ascii="Calibri" w:hAnsi="Calibri" w:cs="Calibri"/>
          <w:sz w:val="24"/>
          <w:szCs w:val="24"/>
        </w:rPr>
      </w:pPr>
      <w:r w:rsidRPr="003B1E24">
        <w:rPr>
          <w:rFonts w:ascii="Calibri" w:hAnsi="Calibri" w:cs="Calibri"/>
          <w:b/>
          <w:sz w:val="24"/>
          <w:szCs w:val="24"/>
        </w:rPr>
        <w:t>Low emission</w:t>
      </w:r>
      <w:r w:rsidRPr="003B1E24">
        <w:rPr>
          <w:rFonts w:ascii="Calibri" w:hAnsi="Calibri" w:cs="Calibri"/>
          <w:sz w:val="24"/>
          <w:szCs w:val="24"/>
        </w:rPr>
        <w:t>: a 1.5-2°C scenario for 2040-2060, 2080-2100</w:t>
      </w:r>
      <w:r w:rsidRPr="003B1E24">
        <w:rPr>
          <w:rFonts w:ascii="Calibri" w:hAnsi="Calibri" w:cs="Calibri"/>
          <w:sz w:val="24"/>
          <w:szCs w:val="24"/>
          <w:vertAlign w:val="superscript"/>
        </w:rPr>
        <w:footnoteReference w:id="6"/>
      </w:r>
      <w:r w:rsidRPr="003B1E24">
        <w:rPr>
          <w:rFonts w:ascii="Calibri" w:hAnsi="Calibri" w:cs="Calibri"/>
          <w:sz w:val="24"/>
          <w:szCs w:val="24"/>
        </w:rPr>
        <w:t xml:space="preserve"> and 2100+ (this includes c.1.3°C increase by 2030 (a further 0.1-0.2°C from today) and 1.5-2°C by 2050)</w:t>
      </w:r>
    </w:p>
    <w:p w14:paraId="3CCCB591" w14:textId="77777777" w:rsidR="00C72507" w:rsidRPr="003B1E24" w:rsidRDefault="00C72507" w:rsidP="00C72507">
      <w:pPr>
        <w:numPr>
          <w:ilvl w:val="0"/>
          <w:numId w:val="32"/>
        </w:numPr>
        <w:rPr>
          <w:rFonts w:ascii="Calibri" w:hAnsi="Calibri" w:cs="Calibri"/>
          <w:sz w:val="24"/>
          <w:szCs w:val="24"/>
        </w:rPr>
      </w:pPr>
      <w:r w:rsidRPr="003B1E24">
        <w:rPr>
          <w:rFonts w:ascii="Calibri" w:hAnsi="Calibri" w:cs="Calibri"/>
          <w:b/>
          <w:sz w:val="24"/>
          <w:szCs w:val="24"/>
        </w:rPr>
        <w:t>High emission</w:t>
      </w:r>
      <w:r w:rsidRPr="003B1E24">
        <w:rPr>
          <w:rFonts w:ascii="Calibri" w:hAnsi="Calibri" w:cs="Calibri"/>
          <w:sz w:val="24"/>
          <w:szCs w:val="24"/>
        </w:rPr>
        <w:t>: a 1.5-2°C scenario for 2040-2060 and a 3-4°C scenario for 2080-2100 and 2100+</w:t>
      </w:r>
    </w:p>
    <w:p w14:paraId="145E4B8D" w14:textId="54B59E14" w:rsidR="00C72507" w:rsidRPr="003B1E24" w:rsidRDefault="00C72507" w:rsidP="00C72507">
      <w:pPr>
        <w:numPr>
          <w:ilvl w:val="0"/>
          <w:numId w:val="32"/>
        </w:numPr>
        <w:rPr>
          <w:rFonts w:ascii="Calibri" w:hAnsi="Calibri" w:cs="Calibri"/>
          <w:sz w:val="24"/>
          <w:szCs w:val="24"/>
        </w:rPr>
      </w:pPr>
      <w:r w:rsidRPr="003B1E24">
        <w:rPr>
          <w:rFonts w:ascii="Calibri" w:hAnsi="Calibri" w:cs="Calibri"/>
          <w:b/>
          <w:sz w:val="24"/>
          <w:szCs w:val="24"/>
        </w:rPr>
        <w:t>Beyond 2100</w:t>
      </w:r>
      <w:r w:rsidRPr="003B1E24">
        <w:rPr>
          <w:rFonts w:ascii="Calibri" w:hAnsi="Calibri" w:cs="Calibri"/>
          <w:sz w:val="24"/>
          <w:szCs w:val="24"/>
        </w:rPr>
        <w:t xml:space="preserve">: comments on </w:t>
      </w:r>
      <w:r w:rsidR="00C56D02" w:rsidRPr="003B1E24">
        <w:rPr>
          <w:rFonts w:ascii="Calibri" w:hAnsi="Calibri" w:cs="Calibri"/>
          <w:sz w:val="24"/>
          <w:szCs w:val="24"/>
        </w:rPr>
        <w:t>longer-term</w:t>
      </w:r>
      <w:r w:rsidRPr="003B1E24">
        <w:rPr>
          <w:rFonts w:ascii="Calibri" w:hAnsi="Calibri" w:cs="Calibri"/>
          <w:sz w:val="24"/>
          <w:szCs w:val="24"/>
        </w:rPr>
        <w:t xml:space="preserve"> effects, especially for ecosystems, for</w:t>
      </w:r>
      <w:r w:rsidR="00E40E47" w:rsidRPr="003B1E24">
        <w:rPr>
          <w:rFonts w:ascii="Calibri" w:hAnsi="Calibri" w:cs="Calibri"/>
          <w:sz w:val="24"/>
          <w:szCs w:val="24"/>
        </w:rPr>
        <w:t xml:space="preserve"> a range of emission scenarios.</w:t>
      </w:r>
    </w:p>
    <w:p w14:paraId="69876337" w14:textId="77777777" w:rsidR="00B07506" w:rsidRPr="003B1E24" w:rsidRDefault="00B07506" w:rsidP="00E40E47">
      <w:pPr>
        <w:ind w:left="720"/>
        <w:rPr>
          <w:rFonts w:ascii="Calibri" w:hAnsi="Calibri" w:cs="Calibri"/>
          <w:b/>
          <w:sz w:val="24"/>
          <w:szCs w:val="24"/>
        </w:rPr>
      </w:pPr>
    </w:p>
    <w:p w14:paraId="4201F6DE" w14:textId="1B77518F" w:rsidR="00E40E47" w:rsidRPr="003B1E24" w:rsidRDefault="00C56D02" w:rsidP="00E40E47">
      <w:pPr>
        <w:ind w:left="720"/>
        <w:rPr>
          <w:rFonts w:ascii="Calibri" w:hAnsi="Calibri" w:cs="Calibri"/>
          <w:sz w:val="24"/>
          <w:szCs w:val="24"/>
        </w:rPr>
      </w:pPr>
      <w:r w:rsidRPr="003B1E24">
        <w:rPr>
          <w:rFonts w:ascii="Calibri" w:hAnsi="Calibri" w:cs="Calibri"/>
          <w:b/>
          <w:sz w:val="24"/>
          <w:szCs w:val="24"/>
        </w:rPr>
        <w:t xml:space="preserve">We would welcome it if one or two Committee members would </w:t>
      </w:r>
      <w:r w:rsidR="00E40E47" w:rsidRPr="003B1E24">
        <w:rPr>
          <w:rFonts w:ascii="Calibri" w:hAnsi="Calibri" w:cs="Calibri"/>
          <w:b/>
          <w:sz w:val="24"/>
          <w:szCs w:val="24"/>
        </w:rPr>
        <w:t>provid</w:t>
      </w:r>
      <w:r w:rsidRPr="003B1E24">
        <w:rPr>
          <w:rFonts w:ascii="Calibri" w:hAnsi="Calibri" w:cs="Calibri"/>
          <w:b/>
          <w:sz w:val="24"/>
          <w:szCs w:val="24"/>
        </w:rPr>
        <w:t xml:space="preserve">e </w:t>
      </w:r>
      <w:r w:rsidR="00E40E47" w:rsidRPr="003B1E24">
        <w:rPr>
          <w:rFonts w:ascii="Calibri" w:hAnsi="Calibri" w:cs="Calibri"/>
          <w:b/>
          <w:sz w:val="24"/>
          <w:szCs w:val="24"/>
        </w:rPr>
        <w:t>quality assurance for the report, based on their expertise</w:t>
      </w:r>
      <w:r w:rsidR="0040177D">
        <w:rPr>
          <w:rFonts w:ascii="Calibri" w:hAnsi="Calibri" w:cs="Calibri"/>
          <w:b/>
          <w:sz w:val="24"/>
          <w:szCs w:val="24"/>
        </w:rPr>
        <w:t>.</w:t>
      </w:r>
      <w:r w:rsidR="00E40E47" w:rsidRPr="003B1E24">
        <w:rPr>
          <w:rFonts w:ascii="Calibri" w:hAnsi="Calibri" w:cs="Calibri"/>
          <w:b/>
          <w:sz w:val="24"/>
          <w:szCs w:val="24"/>
        </w:rPr>
        <w:t xml:space="preserve"> </w:t>
      </w:r>
      <w:r w:rsidR="00E40E47" w:rsidRPr="003B1E24">
        <w:rPr>
          <w:rFonts w:ascii="Calibri" w:hAnsi="Calibri" w:cs="Calibri"/>
          <w:sz w:val="24"/>
          <w:szCs w:val="24"/>
        </w:rPr>
        <w:t>We expect the report to be available in March/April 2022</w:t>
      </w:r>
      <w:r w:rsidR="0040177D">
        <w:rPr>
          <w:rFonts w:ascii="Calibri" w:hAnsi="Calibri" w:cs="Calibri"/>
          <w:sz w:val="24"/>
          <w:szCs w:val="24"/>
        </w:rPr>
        <w:t>.</w:t>
      </w:r>
    </w:p>
    <w:p w14:paraId="00852BD4" w14:textId="77777777" w:rsidR="00C72507" w:rsidRPr="003B1E24" w:rsidRDefault="00C72507" w:rsidP="00C72507">
      <w:pPr>
        <w:rPr>
          <w:rFonts w:ascii="Calibri" w:hAnsi="Calibri" w:cs="Calibri"/>
          <w:sz w:val="24"/>
          <w:szCs w:val="24"/>
        </w:rPr>
      </w:pPr>
    </w:p>
    <w:p w14:paraId="0FEF220F" w14:textId="77777777" w:rsidR="00C72507" w:rsidRPr="003B1E24" w:rsidRDefault="00C72507" w:rsidP="00C72507">
      <w:pPr>
        <w:rPr>
          <w:rFonts w:ascii="Calibri" w:hAnsi="Calibri" w:cs="Calibri"/>
          <w:sz w:val="24"/>
          <w:szCs w:val="24"/>
        </w:rPr>
      </w:pPr>
    </w:p>
    <w:p w14:paraId="63FA5C36" w14:textId="2653337D" w:rsidR="00C72507" w:rsidRPr="003B1E24" w:rsidRDefault="00C72507" w:rsidP="00C72507">
      <w:pPr>
        <w:rPr>
          <w:rFonts w:ascii="Calibri" w:hAnsi="Calibri" w:cs="Calibri"/>
          <w:sz w:val="24"/>
          <w:szCs w:val="24"/>
        </w:rPr>
      </w:pPr>
      <w:r w:rsidRPr="003B1E24">
        <w:rPr>
          <w:rFonts w:ascii="Calibri" w:hAnsi="Calibri" w:cs="Calibri"/>
          <w:sz w:val="24"/>
          <w:szCs w:val="24"/>
        </w:rPr>
        <w:t xml:space="preserve">Contact: </w:t>
      </w:r>
      <w:hyperlink r:id="rId12" w:history="1">
        <w:r w:rsidRPr="003B1E24">
          <w:rPr>
            <w:rStyle w:val="Hyperlink"/>
            <w:rFonts w:ascii="Calibri" w:hAnsi="Calibri" w:cs="Calibri"/>
            <w:sz w:val="24"/>
            <w:szCs w:val="24"/>
          </w:rPr>
          <w:t>clive.mitchell@nature.scot</w:t>
        </w:r>
      </w:hyperlink>
      <w:r w:rsidRPr="003B1E24">
        <w:rPr>
          <w:rFonts w:ascii="Calibri" w:hAnsi="Calibri" w:cs="Calibri"/>
          <w:sz w:val="24"/>
          <w:szCs w:val="24"/>
        </w:rPr>
        <w:t xml:space="preserve"> (07917 552548)</w:t>
      </w:r>
    </w:p>
    <w:p w14:paraId="60EAF6C9" w14:textId="17FAFFF8" w:rsidR="00C72507" w:rsidRDefault="00C72507">
      <w:pPr>
        <w:spacing w:after="160" w:line="259" w:lineRule="auto"/>
      </w:pPr>
      <w:r>
        <w:br w:type="page"/>
      </w:r>
    </w:p>
    <w:p w14:paraId="133A8D03" w14:textId="77777777" w:rsidR="00C72507" w:rsidRPr="00C72507" w:rsidRDefault="00C72507" w:rsidP="00C72507"/>
    <w:p w14:paraId="58C60AEE" w14:textId="77777777" w:rsidR="00C72507" w:rsidRPr="003B1E24" w:rsidRDefault="00C72507" w:rsidP="003B1E24">
      <w:pPr>
        <w:pStyle w:val="Heading1"/>
        <w:rPr>
          <w:rFonts w:ascii="Calibri" w:hAnsi="Calibri" w:cs="Calibri"/>
          <w:sz w:val="24"/>
          <w:szCs w:val="24"/>
        </w:rPr>
      </w:pPr>
    </w:p>
    <w:p w14:paraId="3D80AAD1" w14:textId="67ECFCEB" w:rsidR="00BD358C" w:rsidRPr="003B1E24" w:rsidRDefault="00C72507" w:rsidP="003B1E24">
      <w:pPr>
        <w:pStyle w:val="Heading1"/>
        <w:rPr>
          <w:rFonts w:ascii="Calibri" w:hAnsi="Calibri" w:cs="Calibri"/>
          <w:sz w:val="24"/>
          <w:szCs w:val="24"/>
        </w:rPr>
      </w:pPr>
      <w:r w:rsidRPr="003B1E24">
        <w:rPr>
          <w:rFonts w:ascii="Calibri" w:hAnsi="Calibri" w:cs="Calibri"/>
          <w:sz w:val="24"/>
          <w:szCs w:val="24"/>
        </w:rPr>
        <w:t>Annex A: detailed carbon-biodiversity relationships for key habitats</w:t>
      </w:r>
    </w:p>
    <w:p w14:paraId="09AFBD22" w14:textId="77777777" w:rsidR="00C72507" w:rsidRDefault="00C72507" w:rsidP="009121F4"/>
    <w:p w14:paraId="0C25D737" w14:textId="77777777" w:rsidR="00BD358C" w:rsidRPr="004963D1" w:rsidRDefault="00BD358C" w:rsidP="004963D1">
      <w:pPr>
        <w:pStyle w:val="Heading2"/>
        <w:jc w:val="center"/>
        <w:rPr>
          <w:rFonts w:ascii="Calibri" w:hAnsi="Calibri" w:cs="Calibri"/>
          <w:color w:val="00B050"/>
          <w:sz w:val="24"/>
          <w:szCs w:val="24"/>
        </w:rPr>
      </w:pPr>
      <w:r w:rsidRPr="004963D1">
        <w:rPr>
          <w:rFonts w:ascii="Calibri" w:hAnsi="Calibri" w:cs="Calibri"/>
          <w:color w:val="00B050"/>
          <w:sz w:val="24"/>
          <w:szCs w:val="24"/>
        </w:rPr>
        <w:t>Green Carbon</w:t>
      </w:r>
    </w:p>
    <w:p w14:paraId="70976EAC" w14:textId="00766C59" w:rsidR="007600FD" w:rsidRPr="002B1C73" w:rsidRDefault="007600FD" w:rsidP="000E122C">
      <w:pPr>
        <w:pStyle w:val="Heading2"/>
        <w:rPr>
          <w:rFonts w:asciiTheme="minorHAnsi" w:hAnsiTheme="minorHAnsi" w:cstheme="minorHAnsi"/>
          <w:sz w:val="20"/>
          <w:szCs w:val="22"/>
        </w:rPr>
      </w:pPr>
      <w:r w:rsidRPr="0050236A">
        <w:rPr>
          <w:rFonts w:ascii="Calibri" w:hAnsi="Calibri" w:cs="Calibri"/>
          <w:sz w:val="24"/>
          <w:szCs w:val="24"/>
        </w:rPr>
        <w:t>Peatland restoration</w:t>
      </w:r>
    </w:p>
    <w:p w14:paraId="7C7DB364" w14:textId="0D003E86" w:rsidR="002E73FC" w:rsidRPr="003B1E24" w:rsidRDefault="002E73FC" w:rsidP="007274B8">
      <w:pPr>
        <w:pStyle w:val="NormalWeb"/>
        <w:spacing w:before="0" w:beforeAutospacing="0" w:after="0" w:afterAutospacing="0"/>
        <w:ind w:left="720"/>
        <w:rPr>
          <w:rFonts w:ascii="Calibri" w:hAnsi="Calibri" w:cs="Calibri"/>
        </w:rPr>
      </w:pPr>
      <w:r w:rsidRPr="003B1E24">
        <w:rPr>
          <w:rFonts w:ascii="Calibri" w:hAnsi="Calibri" w:cs="Calibri"/>
        </w:rPr>
        <w:t>Peatland and carbon rich soils in Scotland</w:t>
      </w:r>
      <w:r w:rsidR="002B1C73" w:rsidRPr="003B1E24">
        <w:rPr>
          <w:rFonts w:ascii="Calibri" w:hAnsi="Calibri" w:cs="Calibri"/>
        </w:rPr>
        <w:t xml:space="preserve"> have accumulated over thousands of years and</w:t>
      </w:r>
      <w:r w:rsidRPr="003B1E24">
        <w:rPr>
          <w:rFonts w:ascii="Calibri" w:hAnsi="Calibri" w:cs="Calibri"/>
        </w:rPr>
        <w:t xml:space="preserve"> hold more than </w:t>
      </w:r>
      <w:r w:rsidR="002B1C73" w:rsidRPr="003B1E24">
        <w:rPr>
          <w:rFonts w:ascii="Calibri" w:hAnsi="Calibri" w:cs="Calibri"/>
        </w:rPr>
        <w:t>two-thirds</w:t>
      </w:r>
      <w:r w:rsidRPr="003B1E24">
        <w:rPr>
          <w:rFonts w:ascii="Calibri" w:hAnsi="Calibri" w:cs="Calibri"/>
        </w:rPr>
        <w:t xml:space="preserve"> of our terrestrial </w:t>
      </w:r>
      <w:r w:rsidR="000653D3" w:rsidRPr="003B1E24">
        <w:rPr>
          <w:rFonts w:ascii="Calibri" w:hAnsi="Calibri" w:cs="Calibri"/>
        </w:rPr>
        <w:t>stock</w:t>
      </w:r>
      <w:r w:rsidRPr="003B1E24">
        <w:rPr>
          <w:rFonts w:ascii="Calibri" w:hAnsi="Calibri" w:cs="Calibri"/>
        </w:rPr>
        <w:t xml:space="preserve"> of carbon</w:t>
      </w:r>
      <w:r w:rsidR="000653D3" w:rsidRPr="003B1E24">
        <w:rPr>
          <w:rFonts w:ascii="Calibri" w:hAnsi="Calibri" w:cs="Calibri"/>
        </w:rPr>
        <w:t xml:space="preserve">. </w:t>
      </w:r>
      <w:r w:rsidRPr="003B1E24">
        <w:rPr>
          <w:rFonts w:ascii="Calibri" w:hAnsi="Calibri" w:cs="Calibri"/>
        </w:rPr>
        <w:t>Ensur</w:t>
      </w:r>
      <w:r w:rsidR="000653D3" w:rsidRPr="003B1E24">
        <w:rPr>
          <w:rFonts w:ascii="Calibri" w:hAnsi="Calibri" w:cs="Calibri"/>
        </w:rPr>
        <w:t>ing</w:t>
      </w:r>
      <w:r w:rsidRPr="003B1E24">
        <w:rPr>
          <w:rFonts w:ascii="Calibri" w:hAnsi="Calibri" w:cs="Calibri"/>
        </w:rPr>
        <w:t xml:space="preserve"> that this resource is protected from permanent loss and incipient degradation is an essential </w:t>
      </w:r>
      <w:r w:rsidR="000653D3" w:rsidRPr="003B1E24">
        <w:rPr>
          <w:rFonts w:ascii="Calibri" w:hAnsi="Calibri" w:cs="Calibri"/>
        </w:rPr>
        <w:t xml:space="preserve">first </w:t>
      </w:r>
      <w:r w:rsidRPr="003B1E24">
        <w:rPr>
          <w:rFonts w:ascii="Calibri" w:hAnsi="Calibri" w:cs="Calibri"/>
        </w:rPr>
        <w:t xml:space="preserve">step in securing a </w:t>
      </w:r>
      <w:r w:rsidR="002B1C73" w:rsidRPr="003B1E24">
        <w:rPr>
          <w:rFonts w:ascii="Calibri" w:hAnsi="Calibri" w:cs="Calibri"/>
        </w:rPr>
        <w:t>net zero</w:t>
      </w:r>
      <w:r w:rsidRPr="003B1E24">
        <w:rPr>
          <w:rFonts w:ascii="Calibri" w:hAnsi="Calibri" w:cs="Calibri"/>
        </w:rPr>
        <w:t xml:space="preserve"> future</w:t>
      </w:r>
      <w:r w:rsidR="002B1C73" w:rsidRPr="003B1E24">
        <w:rPr>
          <w:rFonts w:ascii="Calibri" w:hAnsi="Calibri" w:cs="Calibri"/>
        </w:rPr>
        <w:t>; followed by r</w:t>
      </w:r>
      <w:r w:rsidRPr="003B1E24">
        <w:rPr>
          <w:rFonts w:ascii="Calibri" w:hAnsi="Calibri" w:cs="Calibri"/>
        </w:rPr>
        <w:t>estoring the functionality of degraded peatland habitat.</w:t>
      </w:r>
    </w:p>
    <w:p w14:paraId="7D580DB8" w14:textId="77777777" w:rsidR="002E73FC" w:rsidRPr="003B1E24" w:rsidRDefault="002E73FC" w:rsidP="007274B8">
      <w:pPr>
        <w:pStyle w:val="NormalWeb"/>
        <w:spacing w:before="0" w:beforeAutospacing="0" w:after="0" w:afterAutospacing="0"/>
        <w:ind w:left="720"/>
        <w:rPr>
          <w:rFonts w:ascii="Calibri" w:hAnsi="Calibri" w:cs="Calibri"/>
        </w:rPr>
      </w:pPr>
    </w:p>
    <w:p w14:paraId="36133891" w14:textId="77777777" w:rsidR="00DA2FB8" w:rsidRPr="003B1E24" w:rsidRDefault="00DA2FB8" w:rsidP="007274B8">
      <w:pPr>
        <w:pStyle w:val="NormalWeb"/>
        <w:spacing w:before="0" w:beforeAutospacing="0" w:after="0" w:afterAutospacing="0"/>
        <w:ind w:left="720"/>
        <w:rPr>
          <w:rFonts w:ascii="Calibri" w:hAnsi="Calibri" w:cs="Calibri"/>
        </w:rPr>
      </w:pPr>
      <w:r w:rsidRPr="003B1E24">
        <w:rPr>
          <w:rFonts w:ascii="Calibri" w:hAnsi="Calibri" w:cs="Calibri"/>
        </w:rPr>
        <w:t>Around 80% of the peatland area</w:t>
      </w:r>
      <w:r w:rsidR="007274B8" w:rsidRPr="003B1E24">
        <w:rPr>
          <w:rFonts w:ascii="Calibri" w:hAnsi="Calibri" w:cs="Calibri"/>
        </w:rPr>
        <w:t xml:space="preserve"> (or 1.8 million hectares)</w:t>
      </w:r>
      <w:r w:rsidRPr="003B1E24">
        <w:rPr>
          <w:rFonts w:ascii="Calibri" w:hAnsi="Calibri" w:cs="Calibri"/>
        </w:rPr>
        <w:t xml:space="preserve"> in Scotland is degraded and no longer acts as a carbon sink</w:t>
      </w:r>
      <w:r w:rsidR="007274B8" w:rsidRPr="003B1E24">
        <w:rPr>
          <w:rFonts w:ascii="Calibri" w:hAnsi="Calibri" w:cs="Calibri"/>
        </w:rPr>
        <w:t xml:space="preserve">, contributing to </w:t>
      </w:r>
      <w:r w:rsidR="007274B8" w:rsidRPr="003B1E24">
        <w:rPr>
          <w:rFonts w:ascii="Calibri" w:hAnsi="Calibri" w:cs="Calibri"/>
          <w:bCs/>
        </w:rPr>
        <w:t>20% of Scotland’s total emissions (approximately 9.7MtCO</w:t>
      </w:r>
      <w:r w:rsidR="007274B8" w:rsidRPr="003B1E24">
        <w:rPr>
          <w:rFonts w:ascii="Calibri" w:hAnsi="Calibri" w:cs="Calibri"/>
          <w:bCs/>
          <w:vertAlign w:val="subscript"/>
        </w:rPr>
        <w:t>2</w:t>
      </w:r>
      <w:r w:rsidR="007274B8" w:rsidRPr="003B1E24">
        <w:rPr>
          <w:rFonts w:ascii="Calibri" w:hAnsi="Calibri" w:cs="Calibri"/>
          <w:bCs/>
        </w:rPr>
        <w:t xml:space="preserve">e, similar to the transport sector). </w:t>
      </w:r>
      <w:r w:rsidRPr="003B1E24">
        <w:rPr>
          <w:rFonts w:ascii="Calibri" w:hAnsi="Calibri" w:cs="Calibri"/>
        </w:rPr>
        <w:t>Histor</w:t>
      </w:r>
      <w:r w:rsidR="007274B8" w:rsidRPr="003B1E24">
        <w:rPr>
          <w:rFonts w:ascii="Calibri" w:hAnsi="Calibri" w:cs="Calibri"/>
        </w:rPr>
        <w:t xml:space="preserve">ic human pressures on the land </w:t>
      </w:r>
      <w:r w:rsidRPr="003B1E24">
        <w:rPr>
          <w:rFonts w:ascii="Calibri" w:hAnsi="Calibri" w:cs="Calibri"/>
        </w:rPr>
        <w:t xml:space="preserve">stretch back </w:t>
      </w:r>
      <w:r w:rsidR="007274B8" w:rsidRPr="003B1E24">
        <w:rPr>
          <w:rFonts w:ascii="Calibri" w:hAnsi="Calibri" w:cs="Calibri"/>
        </w:rPr>
        <w:t>to</w:t>
      </w:r>
      <w:r w:rsidRPr="003B1E24">
        <w:rPr>
          <w:rFonts w:ascii="Calibri" w:hAnsi="Calibri" w:cs="Calibri"/>
        </w:rPr>
        <w:t xml:space="preserve"> the Bronze Age but </w:t>
      </w:r>
      <w:r w:rsidR="007274B8" w:rsidRPr="003B1E24">
        <w:rPr>
          <w:rFonts w:ascii="Calibri" w:hAnsi="Calibri" w:cs="Calibri"/>
        </w:rPr>
        <w:t>are mostly</w:t>
      </w:r>
      <w:r w:rsidRPr="003B1E24">
        <w:rPr>
          <w:rFonts w:ascii="Calibri" w:hAnsi="Calibri" w:cs="Calibri"/>
        </w:rPr>
        <w:t xml:space="preserve"> related to increased use in the last 200 years</w:t>
      </w:r>
      <w:r w:rsidRPr="003B1E24">
        <w:rPr>
          <w:rStyle w:val="FootnoteReference"/>
          <w:rFonts w:ascii="Calibri" w:hAnsi="Calibri" w:cs="Calibri"/>
        </w:rPr>
        <w:footnoteReference w:id="7"/>
      </w:r>
      <w:r w:rsidR="007274B8" w:rsidRPr="003B1E24">
        <w:rPr>
          <w:rFonts w:ascii="Calibri" w:hAnsi="Calibri" w:cs="Calibri"/>
        </w:rPr>
        <w:t xml:space="preserve"> and include</w:t>
      </w:r>
      <w:r w:rsidRPr="003B1E24">
        <w:rPr>
          <w:rFonts w:ascii="Calibri" w:hAnsi="Calibri" w:cs="Calibri"/>
        </w:rPr>
        <w:t xml:space="preserve"> drainage, excessive grazing</w:t>
      </w:r>
      <w:r w:rsidR="007600FD" w:rsidRPr="003B1E24">
        <w:rPr>
          <w:rFonts w:ascii="Calibri" w:hAnsi="Calibri" w:cs="Calibri"/>
        </w:rPr>
        <w:t xml:space="preserve"> (especially sheep and deer)</w:t>
      </w:r>
      <w:r w:rsidRPr="003B1E24">
        <w:rPr>
          <w:rFonts w:ascii="Calibri" w:hAnsi="Calibri" w:cs="Calibri"/>
        </w:rPr>
        <w:t xml:space="preserve">, afforestation, and conversion to grassland or even cropland (much of the latter now long abandoned; </w:t>
      </w:r>
      <w:r w:rsidRPr="003B1E24">
        <w:rPr>
          <w:rFonts w:ascii="Calibri" w:hAnsi="Calibri" w:cs="Calibri"/>
          <w:vertAlign w:val="superscript"/>
        </w:rPr>
        <w:t>7</w:t>
      </w:r>
      <w:r w:rsidRPr="003B1E24">
        <w:rPr>
          <w:rFonts w:ascii="Calibri" w:hAnsi="Calibri" w:cs="Calibri"/>
        </w:rPr>
        <w:t>,</w:t>
      </w:r>
      <w:r w:rsidRPr="003B1E24">
        <w:rPr>
          <w:rStyle w:val="FootnoteReference"/>
          <w:rFonts w:ascii="Calibri" w:hAnsi="Calibri" w:cs="Calibri"/>
        </w:rPr>
        <w:footnoteReference w:id="8"/>
      </w:r>
      <w:r w:rsidRPr="003B1E24">
        <w:rPr>
          <w:rFonts w:ascii="Calibri" w:hAnsi="Calibri" w:cs="Calibri"/>
        </w:rPr>
        <w:t xml:space="preserve">). </w:t>
      </w:r>
      <w:r w:rsidR="007274B8" w:rsidRPr="003B1E24">
        <w:rPr>
          <w:rFonts w:ascii="Calibri" w:hAnsi="Calibri" w:cs="Calibri"/>
        </w:rPr>
        <w:t xml:space="preserve">Consequently, peatlands are fragmented </w:t>
      </w:r>
      <w:r w:rsidRPr="003B1E24">
        <w:rPr>
          <w:rFonts w:ascii="Calibri" w:hAnsi="Calibri" w:cs="Calibri"/>
        </w:rPr>
        <w:t>at both local and landscape scale, resulting in significant loss of habitat that once supported both generalist species and unique, wetland-specific, biota across all trophic levels</w:t>
      </w:r>
      <w:r w:rsidRPr="003B1E24">
        <w:rPr>
          <w:rFonts w:ascii="Calibri" w:hAnsi="Calibri" w:cs="Calibri"/>
          <w:vertAlign w:val="superscript"/>
        </w:rPr>
        <w:t>7</w:t>
      </w:r>
      <w:r w:rsidRPr="003B1E24">
        <w:rPr>
          <w:rFonts w:ascii="Calibri" w:hAnsi="Calibri" w:cs="Calibri"/>
        </w:rPr>
        <w:t xml:space="preserve">. </w:t>
      </w:r>
      <w:r w:rsidR="007274B8" w:rsidRPr="003B1E24">
        <w:rPr>
          <w:rFonts w:ascii="Calibri" w:hAnsi="Calibri" w:cs="Calibri"/>
        </w:rPr>
        <w:t xml:space="preserve">In addition to fragmentation, </w:t>
      </w:r>
      <w:r w:rsidRPr="003B1E24">
        <w:rPr>
          <w:rFonts w:ascii="Calibri" w:hAnsi="Calibri" w:cs="Calibri"/>
        </w:rPr>
        <w:t xml:space="preserve">these land uses </w:t>
      </w:r>
      <w:r w:rsidR="007274B8" w:rsidRPr="003B1E24">
        <w:rPr>
          <w:rFonts w:ascii="Calibri" w:hAnsi="Calibri" w:cs="Calibri"/>
        </w:rPr>
        <w:t xml:space="preserve">typically </w:t>
      </w:r>
      <w:r w:rsidRPr="003B1E24">
        <w:rPr>
          <w:rFonts w:ascii="Calibri" w:hAnsi="Calibri" w:cs="Calibri"/>
        </w:rPr>
        <w:t>lower the mean water table of peatlands</w:t>
      </w:r>
      <w:r w:rsidR="007600FD" w:rsidRPr="003B1E24">
        <w:rPr>
          <w:rFonts w:ascii="Calibri" w:hAnsi="Calibri" w:cs="Calibri"/>
        </w:rPr>
        <w:t xml:space="preserve"> and reduce </w:t>
      </w:r>
      <w:r w:rsidRPr="003B1E24">
        <w:rPr>
          <w:rFonts w:ascii="Calibri" w:hAnsi="Calibri" w:cs="Calibri"/>
        </w:rPr>
        <w:t>surface soil moisture</w:t>
      </w:r>
      <w:r w:rsidR="007600FD" w:rsidRPr="003B1E24">
        <w:rPr>
          <w:rFonts w:ascii="Calibri" w:hAnsi="Calibri" w:cs="Calibri"/>
        </w:rPr>
        <w:t xml:space="preserve"> leading to</w:t>
      </w:r>
      <w:r w:rsidR="007274B8" w:rsidRPr="003B1E24">
        <w:rPr>
          <w:rFonts w:ascii="Calibri" w:hAnsi="Calibri" w:cs="Calibri"/>
        </w:rPr>
        <w:t xml:space="preserve"> carbon loss and </w:t>
      </w:r>
      <w:r w:rsidRPr="003B1E24">
        <w:rPr>
          <w:rFonts w:ascii="Calibri" w:hAnsi="Calibri" w:cs="Calibri"/>
        </w:rPr>
        <w:t>lack of available water for peatland specialists and impacts on timing for e.g. hatching of invertebrate species</w:t>
      </w:r>
      <w:r w:rsidRPr="003B1E24">
        <w:rPr>
          <w:rFonts w:ascii="Calibri" w:hAnsi="Calibri" w:cs="Calibri"/>
          <w:vertAlign w:val="superscript"/>
        </w:rPr>
        <w:t>7</w:t>
      </w:r>
      <w:r w:rsidR="007274B8" w:rsidRPr="003B1E24">
        <w:rPr>
          <w:rFonts w:ascii="Calibri" w:hAnsi="Calibri" w:cs="Calibri"/>
        </w:rPr>
        <w:t>.</w:t>
      </w:r>
    </w:p>
    <w:p w14:paraId="1A6DDBBC" w14:textId="77777777" w:rsidR="007274B8" w:rsidRPr="003B1E24" w:rsidRDefault="007274B8" w:rsidP="007274B8">
      <w:pPr>
        <w:pStyle w:val="NormalWeb"/>
        <w:spacing w:before="0" w:beforeAutospacing="0" w:after="0" w:afterAutospacing="0"/>
        <w:ind w:left="720"/>
        <w:rPr>
          <w:rFonts w:ascii="Calibri" w:hAnsi="Calibri" w:cs="Calibri"/>
        </w:rPr>
      </w:pPr>
    </w:p>
    <w:p w14:paraId="03937299" w14:textId="1641D8DF" w:rsidR="006A5B6C" w:rsidRPr="003B1E24" w:rsidRDefault="00DA2FB8" w:rsidP="007274B8">
      <w:pPr>
        <w:pStyle w:val="NormalWeb"/>
        <w:spacing w:before="0" w:beforeAutospacing="0" w:after="0" w:afterAutospacing="0"/>
        <w:ind w:left="720"/>
        <w:rPr>
          <w:rFonts w:ascii="Calibri" w:hAnsi="Calibri" w:cs="Calibri"/>
        </w:rPr>
      </w:pPr>
      <w:r w:rsidRPr="003B1E24">
        <w:rPr>
          <w:rFonts w:ascii="Calibri" w:hAnsi="Calibri" w:cs="Calibri"/>
        </w:rPr>
        <w:t>Restoration management</w:t>
      </w:r>
      <w:r w:rsidR="007600FD" w:rsidRPr="003B1E24">
        <w:rPr>
          <w:rFonts w:ascii="Calibri" w:hAnsi="Calibri" w:cs="Calibri"/>
        </w:rPr>
        <w:t xml:space="preserve"> aims to raise</w:t>
      </w:r>
      <w:r w:rsidRPr="003B1E24">
        <w:rPr>
          <w:rFonts w:ascii="Calibri" w:hAnsi="Calibri" w:cs="Calibri"/>
        </w:rPr>
        <w:t xml:space="preserve"> the water level, </w:t>
      </w:r>
      <w:r w:rsidR="007600FD" w:rsidRPr="003B1E24">
        <w:rPr>
          <w:rFonts w:ascii="Calibri" w:hAnsi="Calibri" w:cs="Calibri"/>
        </w:rPr>
        <w:t>sometimes</w:t>
      </w:r>
      <w:r w:rsidRPr="003B1E24">
        <w:rPr>
          <w:rFonts w:ascii="Calibri" w:hAnsi="Calibri" w:cs="Calibri"/>
        </w:rPr>
        <w:t xml:space="preserve"> reintroducing peatland vegetation, </w:t>
      </w:r>
      <w:r w:rsidR="007600FD" w:rsidRPr="003B1E24">
        <w:rPr>
          <w:rFonts w:ascii="Calibri" w:hAnsi="Calibri" w:cs="Calibri"/>
        </w:rPr>
        <w:t>to return peatland to being</w:t>
      </w:r>
      <w:r w:rsidRPr="003B1E24">
        <w:rPr>
          <w:rFonts w:ascii="Calibri" w:hAnsi="Calibri" w:cs="Calibri"/>
        </w:rPr>
        <w:t xml:space="preserve"> carbon-neutral or even </w:t>
      </w:r>
      <w:r w:rsidR="007600FD" w:rsidRPr="003B1E24">
        <w:rPr>
          <w:rFonts w:ascii="Calibri" w:hAnsi="Calibri" w:cs="Calibri"/>
        </w:rPr>
        <w:t xml:space="preserve">a </w:t>
      </w:r>
      <w:r w:rsidRPr="003B1E24">
        <w:rPr>
          <w:rFonts w:ascii="Calibri" w:hAnsi="Calibri" w:cs="Calibri"/>
        </w:rPr>
        <w:t xml:space="preserve">net </w:t>
      </w:r>
      <w:r w:rsidR="007600FD" w:rsidRPr="003B1E24">
        <w:rPr>
          <w:rFonts w:ascii="Calibri" w:hAnsi="Calibri" w:cs="Calibri"/>
        </w:rPr>
        <w:t>sink. This will also</w:t>
      </w:r>
      <w:r w:rsidRPr="003B1E24">
        <w:rPr>
          <w:rFonts w:ascii="Calibri" w:hAnsi="Calibri" w:cs="Calibri"/>
        </w:rPr>
        <w:t xml:space="preserve"> improve peatland-specific biodiversity interests and wider habitat condition to support e.g. specialist and more generalist upland breeding birds, mammals and other vertebrate species, including those with high conservation status</w:t>
      </w:r>
      <w:r w:rsidRPr="003B1E24">
        <w:rPr>
          <w:rFonts w:ascii="Calibri" w:hAnsi="Calibri" w:cs="Calibri"/>
          <w:vertAlign w:val="superscript"/>
        </w:rPr>
        <w:t>8</w:t>
      </w:r>
      <w:r w:rsidRPr="003B1E24">
        <w:rPr>
          <w:rFonts w:ascii="Calibri" w:hAnsi="Calibri" w:cs="Calibri"/>
        </w:rPr>
        <w:t>,</w:t>
      </w:r>
      <w:r w:rsidRPr="003B1E24">
        <w:rPr>
          <w:rStyle w:val="FootnoteReference"/>
          <w:rFonts w:ascii="Calibri" w:hAnsi="Calibri" w:cs="Calibri"/>
        </w:rPr>
        <w:footnoteReference w:id="9"/>
      </w:r>
      <w:r w:rsidRPr="003B1E24">
        <w:rPr>
          <w:rFonts w:ascii="Calibri" w:hAnsi="Calibri" w:cs="Calibri"/>
        </w:rPr>
        <w:t xml:space="preserve">. The benefits of restoration management on invertebrate and microbial populations also suggest positive impacts, however these have been largely understudied to date. Due to the relatively low capacity for dispersal of some species, success may be </w:t>
      </w:r>
      <w:r w:rsidR="006717FA" w:rsidRPr="003B1E24">
        <w:rPr>
          <w:rFonts w:ascii="Calibri" w:hAnsi="Calibri" w:cs="Calibri"/>
        </w:rPr>
        <w:t>slower</w:t>
      </w:r>
      <w:r w:rsidRPr="003B1E24">
        <w:rPr>
          <w:rFonts w:ascii="Calibri" w:hAnsi="Calibri" w:cs="Calibri"/>
        </w:rPr>
        <w:t xml:space="preserve"> in areas where populations have been lost (requiring translocation with the associated risk of inadvertent pest or competing genotype introductions), or where the required habitat structure is difficult to reinstate. </w:t>
      </w:r>
      <w:r w:rsidR="007600FD" w:rsidRPr="003B1E24">
        <w:rPr>
          <w:rFonts w:ascii="Calibri" w:hAnsi="Calibri" w:cs="Calibri"/>
        </w:rPr>
        <w:t>As such,</w:t>
      </w:r>
      <w:r w:rsidRPr="003B1E24">
        <w:rPr>
          <w:rFonts w:ascii="Calibri" w:hAnsi="Calibri" w:cs="Calibri"/>
        </w:rPr>
        <w:t xml:space="preserve"> reversion to a </w:t>
      </w:r>
      <w:r w:rsidR="007600FD" w:rsidRPr="003B1E24">
        <w:rPr>
          <w:rFonts w:ascii="Calibri" w:hAnsi="Calibri" w:cs="Calibri"/>
        </w:rPr>
        <w:t xml:space="preserve">more </w:t>
      </w:r>
      <w:r w:rsidRPr="003B1E24">
        <w:rPr>
          <w:rFonts w:ascii="Calibri" w:hAnsi="Calibri" w:cs="Calibri"/>
        </w:rPr>
        <w:t>natural state</w:t>
      </w:r>
      <w:r w:rsidR="007600FD" w:rsidRPr="003B1E24">
        <w:rPr>
          <w:rFonts w:ascii="Calibri" w:hAnsi="Calibri" w:cs="Calibri"/>
        </w:rPr>
        <w:t>,</w:t>
      </w:r>
      <w:r w:rsidRPr="003B1E24">
        <w:rPr>
          <w:rFonts w:ascii="Calibri" w:hAnsi="Calibri" w:cs="Calibri"/>
        </w:rPr>
        <w:t xml:space="preserve"> with </w:t>
      </w:r>
      <w:r w:rsidR="007600FD" w:rsidRPr="003B1E24">
        <w:rPr>
          <w:rFonts w:ascii="Calibri" w:hAnsi="Calibri" w:cs="Calibri"/>
        </w:rPr>
        <w:t>a</w:t>
      </w:r>
      <w:r w:rsidRPr="003B1E24">
        <w:rPr>
          <w:rFonts w:ascii="Calibri" w:hAnsi="Calibri" w:cs="Calibri"/>
        </w:rPr>
        <w:t xml:space="preserve"> full complement of peatland species</w:t>
      </w:r>
      <w:r w:rsidR="007600FD" w:rsidRPr="003B1E24">
        <w:rPr>
          <w:rFonts w:ascii="Calibri" w:hAnsi="Calibri" w:cs="Calibri"/>
        </w:rPr>
        <w:t>,</w:t>
      </w:r>
      <w:r w:rsidRPr="003B1E24">
        <w:rPr>
          <w:rFonts w:ascii="Calibri" w:hAnsi="Calibri" w:cs="Calibri"/>
        </w:rPr>
        <w:t xml:space="preserve"> </w:t>
      </w:r>
      <w:r w:rsidR="007600FD" w:rsidRPr="003B1E24">
        <w:rPr>
          <w:rFonts w:ascii="Calibri" w:hAnsi="Calibri" w:cs="Calibri"/>
        </w:rPr>
        <w:t>may take decades</w:t>
      </w:r>
      <w:r w:rsidRPr="003B1E24">
        <w:rPr>
          <w:rFonts w:ascii="Calibri" w:hAnsi="Calibri" w:cs="Calibri"/>
        </w:rPr>
        <w:t xml:space="preserve"> even with perfectly recreated biogeochemical and topographical condition, due to slow growth rates or limited donor pools/dispersal potential of some species</w:t>
      </w:r>
      <w:r w:rsidRPr="003B1E24">
        <w:rPr>
          <w:rFonts w:ascii="Calibri" w:hAnsi="Calibri" w:cs="Calibri"/>
          <w:vertAlign w:val="superscript"/>
        </w:rPr>
        <w:t>8</w:t>
      </w:r>
      <w:r w:rsidRPr="003B1E24">
        <w:rPr>
          <w:rFonts w:ascii="Calibri" w:hAnsi="Calibri" w:cs="Calibri"/>
        </w:rPr>
        <w:t>.</w:t>
      </w:r>
      <w:r w:rsidR="007600FD" w:rsidRPr="003B1E24">
        <w:rPr>
          <w:rFonts w:ascii="Calibri" w:hAnsi="Calibri" w:cs="Calibri"/>
        </w:rPr>
        <w:t xml:space="preserve"> This does not undermine the need to act early to restore degraded </w:t>
      </w:r>
      <w:r w:rsidR="007600FD" w:rsidRPr="003B1E24">
        <w:rPr>
          <w:rFonts w:ascii="Calibri" w:hAnsi="Calibri" w:cs="Calibri"/>
        </w:rPr>
        <w:lastRenderedPageBreak/>
        <w:t xml:space="preserve">peatlands to reduce the adverse consequences of not doing so by limiting positive feedbacks </w:t>
      </w:r>
      <w:r w:rsidR="006A5B6C" w:rsidRPr="003B1E24">
        <w:rPr>
          <w:rFonts w:ascii="Calibri" w:hAnsi="Calibri" w:cs="Calibri"/>
        </w:rPr>
        <w:t>in</w:t>
      </w:r>
      <w:r w:rsidR="007600FD" w:rsidRPr="003B1E24">
        <w:rPr>
          <w:rFonts w:ascii="Calibri" w:hAnsi="Calibri" w:cs="Calibri"/>
        </w:rPr>
        <w:t xml:space="preserve"> the climate system.</w:t>
      </w:r>
      <w:r w:rsidR="00063D96" w:rsidRPr="003B1E24">
        <w:rPr>
          <w:rFonts w:ascii="Calibri" w:hAnsi="Calibri" w:cs="Calibri"/>
        </w:rPr>
        <w:t xml:space="preserve"> There is a need to clarify the emission factors for plantation wood to restored bog transitions to allow more extensive restoration work.</w:t>
      </w:r>
    </w:p>
    <w:p w14:paraId="4AA00D01" w14:textId="77777777" w:rsidR="006A5B6C" w:rsidRPr="003B1E24" w:rsidRDefault="006A5B6C" w:rsidP="007274B8">
      <w:pPr>
        <w:pStyle w:val="NormalWeb"/>
        <w:spacing w:before="0" w:beforeAutospacing="0" w:after="0" w:afterAutospacing="0"/>
        <w:ind w:left="720"/>
        <w:rPr>
          <w:rFonts w:ascii="Calibri" w:hAnsi="Calibri" w:cs="Calibri"/>
        </w:rPr>
      </w:pPr>
    </w:p>
    <w:p w14:paraId="791FCCC1" w14:textId="51ADC446" w:rsidR="00DA2FB8" w:rsidRPr="003B1E24" w:rsidRDefault="00DA2FB8" w:rsidP="007274B8">
      <w:pPr>
        <w:pStyle w:val="NormalWeb"/>
        <w:spacing w:before="0" w:beforeAutospacing="0" w:after="0" w:afterAutospacing="0"/>
        <w:ind w:left="720"/>
        <w:rPr>
          <w:rFonts w:ascii="Calibri" w:hAnsi="Calibri" w:cs="Calibri"/>
        </w:rPr>
      </w:pPr>
      <w:r w:rsidRPr="003B1E24">
        <w:rPr>
          <w:rFonts w:ascii="Calibri" w:hAnsi="Calibri" w:cs="Calibri"/>
        </w:rPr>
        <w:t xml:space="preserve">There are also a large number of co-benefits in restoration, such as improved water quality, </w:t>
      </w:r>
      <w:r w:rsidR="00900742" w:rsidRPr="003B1E24">
        <w:rPr>
          <w:rFonts w:ascii="Calibri" w:hAnsi="Calibri" w:cs="Calibri"/>
        </w:rPr>
        <w:t>flood attenuation</w:t>
      </w:r>
      <w:r w:rsidRPr="003B1E24">
        <w:rPr>
          <w:rFonts w:ascii="Calibri" w:hAnsi="Calibri" w:cs="Calibri"/>
        </w:rPr>
        <w:t>, and multiple social and cultural services to society</w:t>
      </w:r>
      <w:r w:rsidR="007600FD" w:rsidRPr="003B1E24">
        <w:rPr>
          <w:rFonts w:ascii="Calibri" w:hAnsi="Calibri" w:cs="Calibri"/>
        </w:rPr>
        <w:t xml:space="preserve">, but further work is required to demonstrate these benefits from Scottish </w:t>
      </w:r>
      <w:r w:rsidRPr="003B1E24">
        <w:rPr>
          <w:rFonts w:ascii="Calibri" w:hAnsi="Calibri" w:cs="Calibri"/>
        </w:rPr>
        <w:t>restoration projects</w:t>
      </w:r>
      <w:r w:rsidRPr="003B1E24">
        <w:rPr>
          <w:rStyle w:val="FootnoteReference"/>
          <w:rFonts w:ascii="Calibri" w:hAnsi="Calibri" w:cs="Calibri"/>
        </w:rPr>
        <w:footnoteReference w:id="10"/>
      </w:r>
      <w:r w:rsidRPr="003B1E24">
        <w:rPr>
          <w:rFonts w:ascii="Calibri" w:hAnsi="Calibri" w:cs="Calibri"/>
        </w:rPr>
        <w:t>.</w:t>
      </w:r>
    </w:p>
    <w:p w14:paraId="124F8667" w14:textId="0FE3D026" w:rsidR="006717FA" w:rsidRPr="003B1E24" w:rsidRDefault="006717FA" w:rsidP="007274B8">
      <w:pPr>
        <w:pStyle w:val="NormalWeb"/>
        <w:spacing w:before="0" w:beforeAutospacing="0" w:after="0" w:afterAutospacing="0"/>
        <w:ind w:left="720"/>
        <w:rPr>
          <w:rFonts w:ascii="Calibri" w:hAnsi="Calibri" w:cs="Calibri"/>
        </w:rPr>
      </w:pPr>
    </w:p>
    <w:p w14:paraId="06077EC6" w14:textId="70415967" w:rsidR="006717FA" w:rsidRPr="003B1E24" w:rsidRDefault="006717FA" w:rsidP="006717FA">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Pr="003B1E24">
        <w:rPr>
          <w:rFonts w:ascii="Calibri" w:hAnsi="Calibri" w:cs="Calibri"/>
          <w:sz w:val="24"/>
          <w:szCs w:val="24"/>
        </w:rPr>
        <w:t>es – but need time for full benefits to be realised.</w:t>
      </w:r>
    </w:p>
    <w:p w14:paraId="6897160B" w14:textId="5C2C7B17" w:rsidR="006717FA" w:rsidRPr="003B1E24" w:rsidRDefault="006717FA" w:rsidP="006717FA">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Y</w:t>
      </w:r>
      <w:r w:rsidRPr="003B1E24">
        <w:rPr>
          <w:rFonts w:ascii="Calibri" w:hAnsi="Calibri" w:cs="Calibri"/>
          <w:sz w:val="24"/>
          <w:szCs w:val="24"/>
        </w:rPr>
        <w:t>es – but need time for full benefits to be realised.</w:t>
      </w:r>
    </w:p>
    <w:p w14:paraId="53FF0FCF" w14:textId="77777777" w:rsidR="00914A69" w:rsidRPr="003B1E24" w:rsidRDefault="00914A69" w:rsidP="007274B8">
      <w:pPr>
        <w:pStyle w:val="NormalWeb"/>
        <w:spacing w:before="0" w:beforeAutospacing="0" w:after="0" w:afterAutospacing="0"/>
        <w:ind w:left="720"/>
        <w:rPr>
          <w:rFonts w:ascii="Calibri" w:hAnsi="Calibri" w:cs="Calibri"/>
        </w:rPr>
      </w:pPr>
    </w:p>
    <w:p w14:paraId="17806B81" w14:textId="77777777" w:rsidR="00BD358C" w:rsidRPr="0040177D" w:rsidRDefault="00BD358C" w:rsidP="004963D1">
      <w:pPr>
        <w:pStyle w:val="Heading2"/>
        <w:rPr>
          <w:rFonts w:ascii="Calibri" w:hAnsi="Calibri" w:cs="Calibri"/>
          <w:sz w:val="24"/>
          <w:szCs w:val="24"/>
        </w:rPr>
      </w:pPr>
      <w:r w:rsidRPr="0040177D">
        <w:rPr>
          <w:rFonts w:ascii="Calibri" w:hAnsi="Calibri" w:cs="Calibri"/>
          <w:sz w:val="24"/>
          <w:szCs w:val="24"/>
        </w:rPr>
        <w:t>Woodland restoration</w:t>
      </w:r>
    </w:p>
    <w:p w14:paraId="34A8E0BF" w14:textId="77777777" w:rsidR="007600FD" w:rsidRPr="003B1E24" w:rsidRDefault="007600FD" w:rsidP="007600FD">
      <w:pPr>
        <w:ind w:left="720"/>
        <w:rPr>
          <w:rFonts w:ascii="Calibri" w:hAnsi="Calibri" w:cs="Calibri"/>
          <w:sz w:val="24"/>
          <w:szCs w:val="24"/>
        </w:rPr>
      </w:pPr>
    </w:p>
    <w:p w14:paraId="4DC2D1A8" w14:textId="77777777" w:rsidR="001612D8" w:rsidRPr="003B1E24" w:rsidRDefault="001612D8" w:rsidP="007600FD">
      <w:pPr>
        <w:ind w:left="720"/>
        <w:rPr>
          <w:rFonts w:ascii="Calibri" w:hAnsi="Calibri" w:cs="Calibri"/>
          <w:sz w:val="24"/>
          <w:szCs w:val="24"/>
        </w:rPr>
      </w:pPr>
      <w:r w:rsidRPr="003B1E24">
        <w:rPr>
          <w:rFonts w:ascii="Calibri" w:hAnsi="Calibri" w:cs="Calibri"/>
          <w:sz w:val="24"/>
          <w:szCs w:val="24"/>
        </w:rPr>
        <w:t xml:space="preserve">In recent decades woodland development in Scotland has been polarised into ‘production’ and ‘native’ woodlands, with these respectively seeking to optimise timber production and biodiversity. Both claim carbon sequestration and storage as important outcomes. </w:t>
      </w:r>
    </w:p>
    <w:p w14:paraId="45F204CE" w14:textId="77777777" w:rsidR="001612D8" w:rsidRPr="003B1E24" w:rsidRDefault="001612D8" w:rsidP="001612D8">
      <w:pPr>
        <w:rPr>
          <w:rFonts w:ascii="Calibri" w:hAnsi="Calibri" w:cs="Calibri"/>
          <w:sz w:val="24"/>
          <w:szCs w:val="24"/>
        </w:rPr>
      </w:pPr>
    </w:p>
    <w:p w14:paraId="70AF2674" w14:textId="0651C1CB" w:rsidR="007600FD" w:rsidRPr="003B1E24" w:rsidRDefault="001612D8" w:rsidP="007600FD">
      <w:pPr>
        <w:ind w:left="720"/>
        <w:rPr>
          <w:rFonts w:ascii="Calibri" w:hAnsi="Calibri" w:cs="Calibri"/>
          <w:sz w:val="24"/>
          <w:szCs w:val="24"/>
        </w:rPr>
      </w:pPr>
      <w:r w:rsidRPr="003B1E24">
        <w:rPr>
          <w:rFonts w:ascii="Calibri" w:hAnsi="Calibri" w:cs="Calibri"/>
          <w:sz w:val="24"/>
          <w:szCs w:val="24"/>
        </w:rPr>
        <w:t>Production woodlands are dominated by a single species, Sitka spruce</w:t>
      </w:r>
      <w:r w:rsidR="007600FD" w:rsidRPr="003B1E24">
        <w:rPr>
          <w:rFonts w:ascii="Calibri" w:hAnsi="Calibri" w:cs="Calibri"/>
          <w:sz w:val="24"/>
          <w:szCs w:val="24"/>
        </w:rPr>
        <w:t>. The</w:t>
      </w:r>
      <w:r w:rsidRPr="003B1E24">
        <w:rPr>
          <w:rFonts w:ascii="Calibri" w:hAnsi="Calibri" w:cs="Calibri"/>
          <w:sz w:val="24"/>
          <w:szCs w:val="24"/>
        </w:rPr>
        <w:t xml:space="preserve"> components nominally allocated to nature (5% broadleaved woodland, 10% open space) are normally heavily grazed and of limited value for biodiversity. The sheer scale of production woodlands does benefit the species that can use them, </w:t>
      </w:r>
      <w:r w:rsidR="007600FD" w:rsidRPr="003B1E24">
        <w:rPr>
          <w:rFonts w:ascii="Calibri" w:hAnsi="Calibri" w:cs="Calibri"/>
          <w:sz w:val="24"/>
          <w:szCs w:val="24"/>
        </w:rPr>
        <w:t>including</w:t>
      </w:r>
      <w:r w:rsidRPr="003B1E24">
        <w:rPr>
          <w:rFonts w:ascii="Calibri" w:hAnsi="Calibri" w:cs="Calibri"/>
          <w:sz w:val="24"/>
          <w:szCs w:val="24"/>
        </w:rPr>
        <w:t xml:space="preserve"> the rise of roe and sika deer populations, and</w:t>
      </w:r>
      <w:r w:rsidR="007600FD" w:rsidRPr="003B1E24">
        <w:rPr>
          <w:rFonts w:ascii="Calibri" w:hAnsi="Calibri" w:cs="Calibri"/>
          <w:sz w:val="24"/>
          <w:szCs w:val="24"/>
        </w:rPr>
        <w:t xml:space="preserve">, possibly, </w:t>
      </w:r>
      <w:r w:rsidRPr="003B1E24">
        <w:rPr>
          <w:rFonts w:ascii="Calibri" w:hAnsi="Calibri" w:cs="Calibri"/>
          <w:sz w:val="24"/>
          <w:szCs w:val="24"/>
        </w:rPr>
        <w:t>some woodland birds. However</w:t>
      </w:r>
      <w:r w:rsidR="007600FD" w:rsidRPr="003B1E24">
        <w:rPr>
          <w:rFonts w:ascii="Calibri" w:hAnsi="Calibri" w:cs="Calibri"/>
          <w:sz w:val="24"/>
          <w:szCs w:val="24"/>
        </w:rPr>
        <w:t>,</w:t>
      </w:r>
      <w:r w:rsidRPr="003B1E24">
        <w:rPr>
          <w:rFonts w:ascii="Calibri" w:hAnsi="Calibri" w:cs="Calibri"/>
          <w:sz w:val="24"/>
          <w:szCs w:val="24"/>
        </w:rPr>
        <w:t xml:space="preserve"> </w:t>
      </w:r>
      <w:r w:rsidR="007600FD" w:rsidRPr="003B1E24">
        <w:rPr>
          <w:rFonts w:ascii="Calibri" w:hAnsi="Calibri" w:cs="Calibri"/>
          <w:sz w:val="24"/>
          <w:szCs w:val="24"/>
        </w:rPr>
        <w:t>these</w:t>
      </w:r>
      <w:r w:rsidRPr="003B1E24">
        <w:rPr>
          <w:rFonts w:ascii="Calibri" w:hAnsi="Calibri" w:cs="Calibri"/>
          <w:sz w:val="24"/>
          <w:szCs w:val="24"/>
        </w:rPr>
        <w:t xml:space="preserve"> woodland</w:t>
      </w:r>
      <w:r w:rsidR="007600FD" w:rsidRPr="003B1E24">
        <w:rPr>
          <w:rFonts w:ascii="Calibri" w:hAnsi="Calibri" w:cs="Calibri"/>
          <w:sz w:val="24"/>
          <w:szCs w:val="24"/>
        </w:rPr>
        <w:t xml:space="preserve">s are typically </w:t>
      </w:r>
      <w:r w:rsidRPr="003B1E24">
        <w:rPr>
          <w:rFonts w:ascii="Calibri" w:hAnsi="Calibri" w:cs="Calibri"/>
          <w:sz w:val="24"/>
          <w:szCs w:val="24"/>
        </w:rPr>
        <w:t xml:space="preserve">poor for woodland plants and specialist species, especially those that depend upon native tree species and old-forest niches like large-dimension deadwood. </w:t>
      </w:r>
      <w:r w:rsidR="007600FD" w:rsidRPr="003B1E24">
        <w:rPr>
          <w:rFonts w:ascii="Calibri" w:hAnsi="Calibri" w:cs="Calibri"/>
          <w:sz w:val="24"/>
          <w:szCs w:val="24"/>
        </w:rPr>
        <w:t>A</w:t>
      </w:r>
      <w:r w:rsidRPr="003B1E24">
        <w:rPr>
          <w:rFonts w:ascii="Calibri" w:hAnsi="Calibri" w:cs="Calibri"/>
          <w:sz w:val="24"/>
          <w:szCs w:val="24"/>
        </w:rPr>
        <w:t xml:space="preserve"> strategy to capture carbon</w:t>
      </w:r>
      <w:r w:rsidR="007600FD" w:rsidRPr="003B1E24">
        <w:rPr>
          <w:rFonts w:ascii="Calibri" w:hAnsi="Calibri" w:cs="Calibri"/>
          <w:sz w:val="24"/>
          <w:szCs w:val="24"/>
        </w:rPr>
        <w:t xml:space="preserve"> in natural systems</w:t>
      </w:r>
      <w:r w:rsidRPr="003B1E24">
        <w:rPr>
          <w:rFonts w:ascii="Calibri" w:hAnsi="Calibri" w:cs="Calibri"/>
          <w:sz w:val="24"/>
          <w:szCs w:val="24"/>
        </w:rPr>
        <w:t xml:space="preserve"> through production woodlands is likely to be poor for biodiversity.</w:t>
      </w:r>
      <w:r w:rsidR="007600FD" w:rsidRPr="003B1E24">
        <w:rPr>
          <w:rFonts w:ascii="Calibri" w:hAnsi="Calibri" w:cs="Calibri"/>
          <w:sz w:val="24"/>
          <w:szCs w:val="24"/>
        </w:rPr>
        <w:t xml:space="preserve"> Purported carbon benefits depend strongly on whether soil disturbance and soil carbon is accounted for, especially on organic soils, as well as the use of the timber after felling. In addition, relying on a single, or few, species also increases the risks of loss arising from pests and pathogens, with long-standing efforts to control spruce bark beetles and aphids that could either kill trees, slow their growth or degrade timber quality.</w:t>
      </w:r>
    </w:p>
    <w:p w14:paraId="0A632542" w14:textId="77777777" w:rsidR="001612D8" w:rsidRPr="003B1E24" w:rsidRDefault="001612D8" w:rsidP="001612D8">
      <w:pPr>
        <w:rPr>
          <w:rFonts w:ascii="Calibri" w:hAnsi="Calibri" w:cs="Calibri"/>
          <w:sz w:val="24"/>
          <w:szCs w:val="24"/>
        </w:rPr>
      </w:pPr>
    </w:p>
    <w:p w14:paraId="189904DC" w14:textId="77777777" w:rsidR="001612D8" w:rsidRPr="003B1E24" w:rsidRDefault="007600FD" w:rsidP="007600FD">
      <w:pPr>
        <w:ind w:left="720"/>
        <w:rPr>
          <w:rFonts w:ascii="Calibri" w:hAnsi="Calibri" w:cs="Calibri"/>
          <w:sz w:val="24"/>
          <w:szCs w:val="24"/>
        </w:rPr>
      </w:pPr>
      <w:r w:rsidRPr="003B1E24">
        <w:rPr>
          <w:rFonts w:ascii="Calibri" w:hAnsi="Calibri" w:cs="Calibri"/>
          <w:sz w:val="24"/>
          <w:szCs w:val="24"/>
        </w:rPr>
        <w:t>Although</w:t>
      </w:r>
      <w:r w:rsidR="001612D8" w:rsidRPr="003B1E24">
        <w:rPr>
          <w:rFonts w:ascii="Calibri" w:hAnsi="Calibri" w:cs="Calibri"/>
          <w:sz w:val="24"/>
          <w:szCs w:val="24"/>
        </w:rPr>
        <w:t xml:space="preserve"> native woodlands</w:t>
      </w:r>
      <w:r w:rsidRPr="003B1E24">
        <w:rPr>
          <w:rFonts w:ascii="Calibri" w:hAnsi="Calibri" w:cs="Calibri"/>
          <w:sz w:val="24"/>
          <w:szCs w:val="24"/>
        </w:rPr>
        <w:t xml:space="preserve"> can support a </w:t>
      </w:r>
      <w:r w:rsidR="001612D8" w:rsidRPr="003B1E24">
        <w:rPr>
          <w:rFonts w:ascii="Calibri" w:hAnsi="Calibri" w:cs="Calibri"/>
          <w:sz w:val="24"/>
          <w:szCs w:val="24"/>
        </w:rPr>
        <w:t xml:space="preserve">range of specialised woodland species, </w:t>
      </w:r>
      <w:r w:rsidRPr="003B1E24">
        <w:rPr>
          <w:rFonts w:ascii="Calibri" w:hAnsi="Calibri" w:cs="Calibri"/>
          <w:sz w:val="24"/>
          <w:szCs w:val="24"/>
        </w:rPr>
        <w:t xml:space="preserve">most </w:t>
      </w:r>
      <w:r w:rsidR="001612D8" w:rsidRPr="003B1E24">
        <w:rPr>
          <w:rFonts w:ascii="Calibri" w:hAnsi="Calibri" w:cs="Calibri"/>
          <w:sz w:val="24"/>
          <w:szCs w:val="24"/>
        </w:rPr>
        <w:t>are in poor condition and</w:t>
      </w:r>
      <w:r w:rsidRPr="003B1E24">
        <w:rPr>
          <w:rFonts w:ascii="Calibri" w:hAnsi="Calibri" w:cs="Calibri"/>
          <w:sz w:val="24"/>
          <w:szCs w:val="24"/>
        </w:rPr>
        <w:t xml:space="preserve"> so</w:t>
      </w:r>
      <w:r w:rsidR="001612D8" w:rsidRPr="003B1E24">
        <w:rPr>
          <w:rFonts w:ascii="Calibri" w:hAnsi="Calibri" w:cs="Calibri"/>
          <w:sz w:val="24"/>
          <w:szCs w:val="24"/>
        </w:rPr>
        <w:t xml:space="preserve"> deliver much less</w:t>
      </w:r>
      <w:r w:rsidRPr="003B1E24">
        <w:rPr>
          <w:rFonts w:ascii="Calibri" w:hAnsi="Calibri" w:cs="Calibri"/>
          <w:sz w:val="24"/>
          <w:szCs w:val="24"/>
        </w:rPr>
        <w:t xml:space="preserve"> than they could both</w:t>
      </w:r>
      <w:r w:rsidR="001612D8" w:rsidRPr="003B1E24">
        <w:rPr>
          <w:rFonts w:ascii="Calibri" w:hAnsi="Calibri" w:cs="Calibri"/>
          <w:sz w:val="24"/>
          <w:szCs w:val="24"/>
        </w:rPr>
        <w:t xml:space="preserve"> for nature </w:t>
      </w:r>
      <w:r w:rsidRPr="003B1E24">
        <w:rPr>
          <w:rFonts w:ascii="Calibri" w:hAnsi="Calibri" w:cs="Calibri"/>
          <w:sz w:val="24"/>
          <w:szCs w:val="24"/>
        </w:rPr>
        <w:t>and</w:t>
      </w:r>
      <w:r w:rsidR="001612D8" w:rsidRPr="003B1E24">
        <w:rPr>
          <w:rFonts w:ascii="Calibri" w:hAnsi="Calibri" w:cs="Calibri"/>
          <w:sz w:val="24"/>
          <w:szCs w:val="24"/>
        </w:rPr>
        <w:t xml:space="preserve"> for carbon capture. This is principally because they are subject to high grazing pressure</w:t>
      </w:r>
      <w:r w:rsidRPr="003B1E24">
        <w:rPr>
          <w:rFonts w:ascii="Calibri" w:hAnsi="Calibri" w:cs="Calibri"/>
          <w:sz w:val="24"/>
          <w:szCs w:val="24"/>
        </w:rPr>
        <w:t xml:space="preserve"> in spite of the</w:t>
      </w:r>
      <w:r w:rsidR="001612D8" w:rsidRPr="003B1E24">
        <w:rPr>
          <w:rFonts w:ascii="Calibri" w:hAnsi="Calibri" w:cs="Calibri"/>
          <w:sz w:val="24"/>
          <w:szCs w:val="24"/>
        </w:rPr>
        <w:t xml:space="preserve"> widespread use of deer fence </w:t>
      </w:r>
      <w:proofErr w:type="spellStart"/>
      <w:r w:rsidR="001612D8" w:rsidRPr="003B1E24">
        <w:rPr>
          <w:rFonts w:ascii="Calibri" w:hAnsi="Calibri" w:cs="Calibri"/>
          <w:sz w:val="24"/>
          <w:szCs w:val="24"/>
        </w:rPr>
        <w:t>exclosures</w:t>
      </w:r>
      <w:proofErr w:type="spellEnd"/>
      <w:r w:rsidR="001612D8" w:rsidRPr="003B1E24">
        <w:rPr>
          <w:rFonts w:ascii="Calibri" w:hAnsi="Calibri" w:cs="Calibri"/>
          <w:sz w:val="24"/>
          <w:szCs w:val="24"/>
        </w:rPr>
        <w:t xml:space="preserve">. Invasive non-native species are also a serious problem in some areas. </w:t>
      </w:r>
    </w:p>
    <w:p w14:paraId="415C2205" w14:textId="77777777" w:rsidR="001612D8" w:rsidRPr="003B1E24" w:rsidRDefault="001612D8" w:rsidP="001612D8">
      <w:pPr>
        <w:rPr>
          <w:rFonts w:ascii="Calibri" w:hAnsi="Calibri" w:cs="Calibri"/>
          <w:sz w:val="24"/>
          <w:szCs w:val="24"/>
        </w:rPr>
      </w:pPr>
    </w:p>
    <w:p w14:paraId="0691F934" w14:textId="4CCF46F4" w:rsidR="007600FD" w:rsidRPr="003B1E24" w:rsidRDefault="007600FD" w:rsidP="007600FD">
      <w:pPr>
        <w:ind w:left="720"/>
        <w:rPr>
          <w:rFonts w:ascii="Calibri" w:hAnsi="Calibri" w:cs="Calibri"/>
          <w:sz w:val="24"/>
          <w:szCs w:val="24"/>
        </w:rPr>
      </w:pPr>
      <w:r w:rsidRPr="003B1E24">
        <w:rPr>
          <w:rFonts w:ascii="Calibri" w:hAnsi="Calibri" w:cs="Calibri"/>
          <w:sz w:val="24"/>
          <w:szCs w:val="24"/>
        </w:rPr>
        <w:lastRenderedPageBreak/>
        <w:t xml:space="preserve">Not all woodlands need to satisfy all of the aims of para </w:t>
      </w:r>
      <w:r w:rsidR="00E40E47" w:rsidRPr="003B1E24">
        <w:rPr>
          <w:rFonts w:ascii="Calibri" w:hAnsi="Calibri" w:cs="Calibri"/>
          <w:sz w:val="24"/>
          <w:szCs w:val="24"/>
        </w:rPr>
        <w:t>9</w:t>
      </w:r>
      <w:r w:rsidRPr="003B1E24">
        <w:rPr>
          <w:rFonts w:ascii="Calibri" w:hAnsi="Calibri" w:cs="Calibri"/>
          <w:sz w:val="24"/>
          <w:szCs w:val="24"/>
        </w:rPr>
        <w:t xml:space="preserve"> equally. P</w:t>
      </w:r>
      <w:r w:rsidR="001612D8" w:rsidRPr="003B1E24">
        <w:rPr>
          <w:rFonts w:ascii="Calibri" w:hAnsi="Calibri" w:cs="Calibri"/>
          <w:sz w:val="24"/>
          <w:szCs w:val="24"/>
        </w:rPr>
        <w:t>roduction woodlands should do better for biodiversity</w:t>
      </w:r>
      <w:r w:rsidRPr="003B1E24">
        <w:rPr>
          <w:rFonts w:ascii="Calibri" w:hAnsi="Calibri" w:cs="Calibri"/>
          <w:sz w:val="24"/>
          <w:szCs w:val="24"/>
        </w:rPr>
        <w:t xml:space="preserve"> and </w:t>
      </w:r>
      <w:r w:rsidR="001612D8" w:rsidRPr="003B1E24">
        <w:rPr>
          <w:rFonts w:ascii="Calibri" w:hAnsi="Calibri" w:cs="Calibri"/>
          <w:sz w:val="24"/>
          <w:szCs w:val="24"/>
        </w:rPr>
        <w:t xml:space="preserve">there is a case for generating more economic activity in native woodlands, given the continuing costs of </w:t>
      </w:r>
      <w:r w:rsidRPr="003B1E24">
        <w:rPr>
          <w:rFonts w:ascii="Calibri" w:hAnsi="Calibri" w:cs="Calibri"/>
          <w:sz w:val="24"/>
          <w:szCs w:val="24"/>
        </w:rPr>
        <w:t xml:space="preserve">deer </w:t>
      </w:r>
      <w:r w:rsidR="001612D8" w:rsidRPr="003B1E24">
        <w:rPr>
          <w:rFonts w:ascii="Calibri" w:hAnsi="Calibri" w:cs="Calibri"/>
          <w:sz w:val="24"/>
          <w:szCs w:val="24"/>
        </w:rPr>
        <w:t>manag</w:t>
      </w:r>
      <w:r w:rsidRPr="003B1E24">
        <w:rPr>
          <w:rFonts w:ascii="Calibri" w:hAnsi="Calibri" w:cs="Calibri"/>
          <w:sz w:val="24"/>
          <w:szCs w:val="24"/>
        </w:rPr>
        <w:t>ement</w:t>
      </w:r>
      <w:r w:rsidR="001612D8" w:rsidRPr="003B1E24">
        <w:rPr>
          <w:rFonts w:ascii="Calibri" w:hAnsi="Calibri" w:cs="Calibri"/>
          <w:sz w:val="24"/>
          <w:szCs w:val="24"/>
        </w:rPr>
        <w:t>. However</w:t>
      </w:r>
      <w:r w:rsidRPr="003B1E24">
        <w:rPr>
          <w:rFonts w:ascii="Calibri" w:hAnsi="Calibri" w:cs="Calibri"/>
          <w:sz w:val="24"/>
          <w:szCs w:val="24"/>
        </w:rPr>
        <w:t>,</w:t>
      </w:r>
      <w:r w:rsidR="001612D8" w:rsidRPr="003B1E24">
        <w:rPr>
          <w:rFonts w:ascii="Calibri" w:hAnsi="Calibri" w:cs="Calibri"/>
          <w:sz w:val="24"/>
          <w:szCs w:val="24"/>
        </w:rPr>
        <w:t xml:space="preserve"> the most necessary change is in respect of resilience – the ability of our woodlands to absorb or bounce back from adverse impacts of changing environmental pressures</w:t>
      </w:r>
      <w:r w:rsidRPr="003B1E24">
        <w:rPr>
          <w:rFonts w:ascii="Calibri" w:hAnsi="Calibri" w:cs="Calibri"/>
          <w:sz w:val="24"/>
          <w:szCs w:val="24"/>
        </w:rPr>
        <w:t>, such as</w:t>
      </w:r>
      <w:r w:rsidR="001612D8" w:rsidRPr="003B1E24">
        <w:rPr>
          <w:rFonts w:ascii="Calibri" w:hAnsi="Calibri" w:cs="Calibri"/>
          <w:sz w:val="24"/>
          <w:szCs w:val="24"/>
        </w:rPr>
        <w:t xml:space="preserve"> temperature, precipitation, drought, seasonal change, wildfire, pests, pathogens and changes in plant competitive advantage. </w:t>
      </w:r>
      <w:r w:rsidRPr="003B1E24">
        <w:rPr>
          <w:rFonts w:ascii="Calibri" w:hAnsi="Calibri" w:cs="Calibri"/>
          <w:sz w:val="24"/>
          <w:szCs w:val="24"/>
        </w:rPr>
        <w:t xml:space="preserve">This is especially so over the decades or centuries that typify woodland systems. Resilience needs to span both a warming climate in the </w:t>
      </w:r>
      <w:r w:rsidR="005366DE" w:rsidRPr="003B1E24">
        <w:rPr>
          <w:rFonts w:ascii="Calibri" w:hAnsi="Calibri" w:cs="Calibri"/>
          <w:sz w:val="24"/>
          <w:szCs w:val="24"/>
        </w:rPr>
        <w:t xml:space="preserve">medium </w:t>
      </w:r>
      <w:r w:rsidRPr="003B1E24">
        <w:rPr>
          <w:rFonts w:ascii="Calibri" w:hAnsi="Calibri" w:cs="Calibri"/>
          <w:sz w:val="24"/>
          <w:szCs w:val="24"/>
        </w:rPr>
        <w:t>term (before 2100, at least 0.5°C warmer than the last 100 years, possibly a further 1-2°C) and the possibility of regional cooling in the longer term (to 2300, due to weakening or shutdown of the Atlantic Meridional Overturning Current, depending on ice sheet stability).</w:t>
      </w:r>
    </w:p>
    <w:p w14:paraId="2911FC22" w14:textId="77777777" w:rsidR="007600FD" w:rsidRPr="003B1E24" w:rsidRDefault="007600FD" w:rsidP="007600FD">
      <w:pPr>
        <w:ind w:left="720"/>
        <w:rPr>
          <w:rFonts w:ascii="Calibri" w:hAnsi="Calibri" w:cs="Calibri"/>
          <w:sz w:val="24"/>
          <w:szCs w:val="24"/>
        </w:rPr>
      </w:pPr>
    </w:p>
    <w:p w14:paraId="32027FB1" w14:textId="77777777" w:rsidR="007600FD" w:rsidRPr="003B1E24" w:rsidRDefault="007600FD" w:rsidP="007600FD">
      <w:pPr>
        <w:ind w:left="720"/>
        <w:rPr>
          <w:rFonts w:ascii="Calibri" w:hAnsi="Calibri" w:cs="Calibri"/>
          <w:sz w:val="24"/>
          <w:szCs w:val="24"/>
        </w:rPr>
      </w:pPr>
      <w:r w:rsidRPr="003B1E24">
        <w:rPr>
          <w:rFonts w:ascii="Calibri" w:hAnsi="Calibri" w:cs="Calibri"/>
          <w:sz w:val="24"/>
          <w:szCs w:val="24"/>
        </w:rPr>
        <w:t>A changing climate calls into question what is ‘native’ to Scotland, including, e.g. field maple, beech, hornbeam, lime, and how niches occupied by elm and ash are filled.</w:t>
      </w:r>
    </w:p>
    <w:p w14:paraId="24E96CE3" w14:textId="77777777" w:rsidR="007600FD" w:rsidRPr="003B1E24" w:rsidRDefault="007600FD" w:rsidP="007600FD">
      <w:pPr>
        <w:ind w:left="720"/>
        <w:rPr>
          <w:rFonts w:ascii="Calibri" w:hAnsi="Calibri" w:cs="Calibri"/>
          <w:sz w:val="24"/>
          <w:szCs w:val="24"/>
        </w:rPr>
      </w:pPr>
    </w:p>
    <w:p w14:paraId="7053DF14" w14:textId="02050102" w:rsidR="001612D8" w:rsidRPr="003B1E24" w:rsidRDefault="007600FD" w:rsidP="007600FD">
      <w:pPr>
        <w:ind w:left="720"/>
        <w:rPr>
          <w:rFonts w:ascii="Calibri" w:hAnsi="Calibri" w:cs="Calibri"/>
          <w:sz w:val="24"/>
          <w:szCs w:val="24"/>
        </w:rPr>
      </w:pPr>
      <w:r w:rsidRPr="003B1E24">
        <w:rPr>
          <w:rFonts w:ascii="Calibri" w:hAnsi="Calibri" w:cs="Calibri"/>
          <w:sz w:val="24"/>
          <w:szCs w:val="24"/>
        </w:rPr>
        <w:t>P</w:t>
      </w:r>
      <w:r w:rsidR="001612D8" w:rsidRPr="003B1E24">
        <w:rPr>
          <w:rFonts w:ascii="Calibri" w:hAnsi="Calibri" w:cs="Calibri"/>
          <w:sz w:val="24"/>
          <w:szCs w:val="24"/>
        </w:rPr>
        <w:t>lanning woodlands for resilience</w:t>
      </w:r>
      <w:r w:rsidRPr="003B1E24">
        <w:rPr>
          <w:rFonts w:ascii="Calibri" w:hAnsi="Calibri" w:cs="Calibri"/>
          <w:sz w:val="24"/>
          <w:szCs w:val="24"/>
        </w:rPr>
        <w:t xml:space="preserve"> is key to all </w:t>
      </w:r>
      <w:r w:rsidR="001612D8" w:rsidRPr="003B1E24">
        <w:rPr>
          <w:rFonts w:ascii="Calibri" w:hAnsi="Calibri" w:cs="Calibri"/>
          <w:sz w:val="24"/>
          <w:szCs w:val="24"/>
        </w:rPr>
        <w:t>objectives, including</w:t>
      </w:r>
      <w:r w:rsidRPr="003B1E24">
        <w:rPr>
          <w:rFonts w:ascii="Calibri" w:hAnsi="Calibri" w:cs="Calibri"/>
          <w:sz w:val="24"/>
          <w:szCs w:val="24"/>
        </w:rPr>
        <w:t xml:space="preserve"> production,</w:t>
      </w:r>
      <w:r w:rsidR="001612D8" w:rsidRPr="003B1E24">
        <w:rPr>
          <w:rFonts w:ascii="Calibri" w:hAnsi="Calibri" w:cs="Calibri"/>
          <w:sz w:val="24"/>
          <w:szCs w:val="24"/>
        </w:rPr>
        <w:t xml:space="preserve"> carbon and biodiversity. Thus far </w:t>
      </w:r>
      <w:r w:rsidRPr="003B1E24">
        <w:rPr>
          <w:rFonts w:ascii="Calibri" w:hAnsi="Calibri" w:cs="Calibri"/>
          <w:sz w:val="24"/>
          <w:szCs w:val="24"/>
        </w:rPr>
        <w:t xml:space="preserve">attention is mainly on tree health and biosecurity and </w:t>
      </w:r>
      <w:r w:rsidR="001612D8" w:rsidRPr="003B1E24">
        <w:rPr>
          <w:rFonts w:ascii="Calibri" w:hAnsi="Calibri" w:cs="Calibri"/>
          <w:sz w:val="24"/>
          <w:szCs w:val="24"/>
        </w:rPr>
        <w:t>very little has been done to increase resilience at a woodland</w:t>
      </w:r>
      <w:r w:rsidRPr="003B1E24">
        <w:rPr>
          <w:rFonts w:ascii="Calibri" w:hAnsi="Calibri" w:cs="Calibri"/>
          <w:sz w:val="24"/>
          <w:szCs w:val="24"/>
        </w:rPr>
        <w:t xml:space="preserve"> or landscape level</w:t>
      </w:r>
      <w:r w:rsidR="001612D8" w:rsidRPr="003B1E24">
        <w:rPr>
          <w:rFonts w:ascii="Calibri" w:hAnsi="Calibri" w:cs="Calibri"/>
          <w:sz w:val="24"/>
          <w:szCs w:val="24"/>
        </w:rPr>
        <w:t xml:space="preserve">. </w:t>
      </w:r>
      <w:r w:rsidR="00C72507" w:rsidRPr="003B1E24">
        <w:rPr>
          <w:rFonts w:ascii="Calibri" w:hAnsi="Calibri" w:cs="Calibri"/>
          <w:sz w:val="24"/>
          <w:szCs w:val="24"/>
        </w:rPr>
        <w:t xml:space="preserve">Recent storms (Arwen, Corrie, </w:t>
      </w:r>
      <w:proofErr w:type="gramStart"/>
      <w:r w:rsidR="00C72507" w:rsidRPr="003B1E24">
        <w:rPr>
          <w:rFonts w:ascii="Calibri" w:hAnsi="Calibri" w:cs="Calibri"/>
          <w:sz w:val="24"/>
          <w:szCs w:val="24"/>
        </w:rPr>
        <w:t>Malik</w:t>
      </w:r>
      <w:proofErr w:type="gramEnd"/>
      <w:r w:rsidR="00C72507" w:rsidRPr="003B1E24">
        <w:rPr>
          <w:rFonts w:ascii="Calibri" w:hAnsi="Calibri" w:cs="Calibri"/>
          <w:sz w:val="24"/>
          <w:szCs w:val="24"/>
        </w:rPr>
        <w:t xml:space="preserve">) have exposed the vulnerability of Sitka plantations to </w:t>
      </w:r>
      <w:proofErr w:type="spellStart"/>
      <w:r w:rsidR="00C72507" w:rsidRPr="003B1E24">
        <w:rPr>
          <w:rFonts w:ascii="Calibri" w:hAnsi="Calibri" w:cs="Calibri"/>
          <w:sz w:val="24"/>
          <w:szCs w:val="24"/>
        </w:rPr>
        <w:t>windthrow</w:t>
      </w:r>
      <w:proofErr w:type="spellEnd"/>
      <w:r w:rsidR="00C72507" w:rsidRPr="003B1E24">
        <w:rPr>
          <w:rFonts w:ascii="Calibri" w:hAnsi="Calibri" w:cs="Calibri"/>
          <w:sz w:val="24"/>
          <w:szCs w:val="24"/>
        </w:rPr>
        <w:t xml:space="preserve"> while native woodlands in similar areas have not been affected. </w:t>
      </w:r>
      <w:r w:rsidRPr="003B1E24">
        <w:rPr>
          <w:rFonts w:ascii="Calibri" w:hAnsi="Calibri" w:cs="Calibri"/>
          <w:sz w:val="24"/>
          <w:szCs w:val="24"/>
        </w:rPr>
        <w:t>W</w:t>
      </w:r>
      <w:r w:rsidR="001612D8" w:rsidRPr="003B1E24">
        <w:rPr>
          <w:rFonts w:ascii="Calibri" w:hAnsi="Calibri" w:cs="Calibri"/>
          <w:sz w:val="24"/>
          <w:szCs w:val="24"/>
        </w:rPr>
        <w:t xml:space="preserve">e </w:t>
      </w:r>
      <w:r w:rsidR="00C72507" w:rsidRPr="003B1E24">
        <w:rPr>
          <w:rFonts w:ascii="Calibri" w:hAnsi="Calibri" w:cs="Calibri"/>
          <w:sz w:val="24"/>
          <w:szCs w:val="24"/>
        </w:rPr>
        <w:t xml:space="preserve">also </w:t>
      </w:r>
      <w:r w:rsidR="001612D8" w:rsidRPr="003B1E24">
        <w:rPr>
          <w:rFonts w:ascii="Calibri" w:hAnsi="Calibri" w:cs="Calibri"/>
          <w:sz w:val="24"/>
          <w:szCs w:val="24"/>
        </w:rPr>
        <w:t>need more diversity in the species and structure of woodlands. Th</w:t>
      </w:r>
      <w:r w:rsidRPr="003B1E24">
        <w:rPr>
          <w:rFonts w:ascii="Calibri" w:hAnsi="Calibri" w:cs="Calibri"/>
          <w:sz w:val="24"/>
          <w:szCs w:val="24"/>
        </w:rPr>
        <w:t>is</w:t>
      </w:r>
      <w:r w:rsidR="001612D8" w:rsidRPr="003B1E24">
        <w:rPr>
          <w:rFonts w:ascii="Calibri" w:hAnsi="Calibri" w:cs="Calibri"/>
          <w:sz w:val="24"/>
          <w:szCs w:val="24"/>
        </w:rPr>
        <w:t xml:space="preserve"> includes production woodlands with a wider range of species, on a wider range of sites with different types of </w:t>
      </w:r>
      <w:proofErr w:type="spellStart"/>
      <w:r w:rsidR="001612D8" w:rsidRPr="003B1E24">
        <w:rPr>
          <w:rFonts w:ascii="Calibri" w:hAnsi="Calibri" w:cs="Calibri"/>
          <w:sz w:val="24"/>
          <w:szCs w:val="24"/>
        </w:rPr>
        <w:t>silvicultural</w:t>
      </w:r>
      <w:proofErr w:type="spellEnd"/>
      <w:r w:rsidR="001612D8" w:rsidRPr="003B1E24">
        <w:rPr>
          <w:rFonts w:ascii="Calibri" w:hAnsi="Calibri" w:cs="Calibri"/>
          <w:sz w:val="24"/>
          <w:szCs w:val="24"/>
        </w:rPr>
        <w:t xml:space="preserve"> management. It also means that </w:t>
      </w:r>
      <w:r w:rsidRPr="003B1E24">
        <w:rPr>
          <w:rFonts w:ascii="Calibri" w:hAnsi="Calibri" w:cs="Calibri"/>
          <w:sz w:val="24"/>
          <w:szCs w:val="24"/>
        </w:rPr>
        <w:t xml:space="preserve">some </w:t>
      </w:r>
      <w:r w:rsidR="001612D8" w:rsidRPr="003B1E24">
        <w:rPr>
          <w:rFonts w:ascii="Calibri" w:hAnsi="Calibri" w:cs="Calibri"/>
          <w:sz w:val="24"/>
          <w:szCs w:val="24"/>
        </w:rPr>
        <w:t>broadleav</w:t>
      </w:r>
      <w:r w:rsidRPr="003B1E24">
        <w:rPr>
          <w:rFonts w:ascii="Calibri" w:hAnsi="Calibri" w:cs="Calibri"/>
          <w:sz w:val="24"/>
          <w:szCs w:val="24"/>
        </w:rPr>
        <w:t xml:space="preserve">ed and native woodlands should </w:t>
      </w:r>
      <w:r w:rsidR="001612D8" w:rsidRPr="003B1E24">
        <w:rPr>
          <w:rFonts w:ascii="Calibri" w:hAnsi="Calibri" w:cs="Calibri"/>
          <w:sz w:val="24"/>
          <w:szCs w:val="24"/>
        </w:rPr>
        <w:t>have more species diversity and be managed for broadleav</w:t>
      </w:r>
      <w:r w:rsidRPr="003B1E24">
        <w:rPr>
          <w:rFonts w:ascii="Calibri" w:hAnsi="Calibri" w:cs="Calibri"/>
          <w:sz w:val="24"/>
          <w:szCs w:val="24"/>
        </w:rPr>
        <w:t xml:space="preserve">ed timber as well as for nature (we are currently exploring </w:t>
      </w:r>
      <w:proofErr w:type="spellStart"/>
      <w:r w:rsidRPr="003B1E24">
        <w:rPr>
          <w:rFonts w:ascii="Calibri" w:hAnsi="Calibri" w:cs="Calibri"/>
          <w:sz w:val="24"/>
          <w:szCs w:val="24"/>
        </w:rPr>
        <w:t>birchwood</w:t>
      </w:r>
      <w:proofErr w:type="spellEnd"/>
      <w:r w:rsidRPr="003B1E24">
        <w:rPr>
          <w:rFonts w:ascii="Calibri" w:hAnsi="Calibri" w:cs="Calibri"/>
          <w:sz w:val="24"/>
          <w:szCs w:val="24"/>
        </w:rPr>
        <w:t xml:space="preserve"> productive systems)</w:t>
      </w:r>
      <w:r w:rsidR="001612D8" w:rsidRPr="003B1E24">
        <w:rPr>
          <w:rFonts w:ascii="Calibri" w:hAnsi="Calibri" w:cs="Calibri"/>
          <w:sz w:val="24"/>
          <w:szCs w:val="24"/>
        </w:rPr>
        <w:t xml:space="preserve">. </w:t>
      </w:r>
    </w:p>
    <w:p w14:paraId="5CA1FE7F" w14:textId="77777777" w:rsidR="001612D8" w:rsidRPr="003B1E24" w:rsidRDefault="001612D8" w:rsidP="001612D8">
      <w:pPr>
        <w:rPr>
          <w:rFonts w:ascii="Calibri" w:hAnsi="Calibri" w:cs="Calibri"/>
          <w:sz w:val="24"/>
          <w:szCs w:val="24"/>
        </w:rPr>
      </w:pPr>
    </w:p>
    <w:p w14:paraId="4DAD2E45" w14:textId="26361EC4" w:rsidR="001612D8" w:rsidRPr="003B1E24" w:rsidRDefault="007600FD" w:rsidP="007600FD">
      <w:pPr>
        <w:ind w:left="720"/>
        <w:rPr>
          <w:rFonts w:ascii="Calibri" w:hAnsi="Calibri" w:cs="Calibri"/>
          <w:sz w:val="24"/>
          <w:szCs w:val="24"/>
        </w:rPr>
      </w:pPr>
      <w:r w:rsidRPr="003B1E24">
        <w:rPr>
          <w:rFonts w:ascii="Calibri" w:hAnsi="Calibri" w:cs="Calibri"/>
          <w:sz w:val="24"/>
          <w:szCs w:val="24"/>
        </w:rPr>
        <w:t>A significant area of uncertainty lies in the relative importance of peatlands and woodlands as carbon sinks in a warmer, drier climate (e.g. the east of Scotland), with the potential for fire to be a more important ecological driver. This includes succession to scrub/woodland/grassland systems with (what are now) southern tree species, similar to the Holocene Thermal Maximum, around 8,000 years ago when temperatures were about 2°C warmer than today</w:t>
      </w:r>
      <w:r w:rsidR="001612D8" w:rsidRPr="003B1E24">
        <w:rPr>
          <w:rFonts w:ascii="Calibri" w:hAnsi="Calibri" w:cs="Calibri"/>
          <w:sz w:val="24"/>
          <w:szCs w:val="24"/>
        </w:rPr>
        <w:t xml:space="preserve">. </w:t>
      </w:r>
    </w:p>
    <w:p w14:paraId="054702F3" w14:textId="1048CB2B" w:rsidR="006717FA" w:rsidRPr="003B1E24" w:rsidRDefault="006717FA" w:rsidP="007600FD">
      <w:pPr>
        <w:ind w:left="720"/>
        <w:rPr>
          <w:rFonts w:ascii="Calibri" w:hAnsi="Calibri" w:cs="Calibri"/>
          <w:sz w:val="24"/>
          <w:szCs w:val="24"/>
        </w:rPr>
      </w:pPr>
    </w:p>
    <w:p w14:paraId="4A50DFBE" w14:textId="77777777" w:rsidR="00E40E47" w:rsidRPr="003B1E24" w:rsidRDefault="00E40E47" w:rsidP="00E40E4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 emphasis will be on native woodlands, diversity and resilience.</w:t>
      </w:r>
    </w:p>
    <w:p w14:paraId="1BA46899" w14:textId="77777777" w:rsidR="00E40E47" w:rsidRPr="003B1E24" w:rsidRDefault="00E40E47" w:rsidP="00E40E47">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w:t>
      </w:r>
    </w:p>
    <w:p w14:paraId="0D4D70A1" w14:textId="77777777" w:rsidR="00E40E47" w:rsidRPr="003B1E24" w:rsidRDefault="00E40E47" w:rsidP="00E40E47">
      <w:pPr>
        <w:pStyle w:val="ListParagraph"/>
        <w:numPr>
          <w:ilvl w:val="0"/>
          <w:numId w:val="38"/>
        </w:numPr>
        <w:rPr>
          <w:rFonts w:ascii="Calibri" w:hAnsi="Calibri" w:cs="Calibri"/>
          <w:sz w:val="24"/>
          <w:szCs w:val="24"/>
        </w:rPr>
      </w:pPr>
      <w:r w:rsidRPr="003B1E24">
        <w:rPr>
          <w:rFonts w:ascii="Calibri" w:hAnsi="Calibri" w:cs="Calibri"/>
          <w:i/>
          <w:sz w:val="24"/>
          <w:szCs w:val="24"/>
        </w:rPr>
        <w:t>Yes</w:t>
      </w:r>
      <w:r w:rsidRPr="003B1E24">
        <w:rPr>
          <w:rFonts w:ascii="Calibri" w:hAnsi="Calibri" w:cs="Calibri"/>
          <w:sz w:val="24"/>
          <w:szCs w:val="24"/>
        </w:rPr>
        <w:t xml:space="preserve"> for native woodlands</w:t>
      </w:r>
    </w:p>
    <w:p w14:paraId="6EE6890E" w14:textId="77777777" w:rsidR="00E40E47" w:rsidRPr="003B1E24" w:rsidRDefault="00E40E47" w:rsidP="00E40E47">
      <w:pPr>
        <w:pStyle w:val="ListParagraph"/>
        <w:numPr>
          <w:ilvl w:val="0"/>
          <w:numId w:val="38"/>
        </w:numPr>
        <w:rPr>
          <w:rFonts w:ascii="Calibri" w:hAnsi="Calibri" w:cs="Calibri"/>
          <w:sz w:val="24"/>
          <w:szCs w:val="24"/>
        </w:rPr>
      </w:pPr>
      <w:r w:rsidRPr="003B1E24">
        <w:rPr>
          <w:rFonts w:ascii="Calibri" w:hAnsi="Calibri" w:cs="Calibri"/>
          <w:i/>
          <w:sz w:val="24"/>
          <w:szCs w:val="24"/>
        </w:rPr>
        <w:t>It depends</w:t>
      </w:r>
      <w:r w:rsidRPr="003B1E24">
        <w:rPr>
          <w:rFonts w:ascii="Calibri" w:hAnsi="Calibri" w:cs="Calibri"/>
          <w:sz w:val="24"/>
          <w:szCs w:val="24"/>
        </w:rPr>
        <w:t xml:space="preserve"> for production monocultures. Monocultures enhance vulnerability to pests, pathogens and other effects of climate change including </w:t>
      </w:r>
      <w:proofErr w:type="spellStart"/>
      <w:r w:rsidRPr="003B1E24">
        <w:rPr>
          <w:rFonts w:ascii="Calibri" w:hAnsi="Calibri" w:cs="Calibri"/>
          <w:sz w:val="24"/>
          <w:szCs w:val="24"/>
        </w:rPr>
        <w:t>windthrow</w:t>
      </w:r>
      <w:proofErr w:type="spellEnd"/>
      <w:r w:rsidRPr="003B1E24">
        <w:rPr>
          <w:rFonts w:ascii="Calibri" w:hAnsi="Calibri" w:cs="Calibri"/>
          <w:sz w:val="24"/>
          <w:szCs w:val="24"/>
        </w:rPr>
        <w:t xml:space="preserve"> (planting density </w:t>
      </w:r>
      <w:proofErr w:type="spellStart"/>
      <w:r w:rsidRPr="003B1E24">
        <w:rPr>
          <w:rFonts w:ascii="Calibri" w:hAnsi="Calibri" w:cs="Calibri"/>
          <w:sz w:val="24"/>
          <w:szCs w:val="24"/>
        </w:rPr>
        <w:t>etc</w:t>
      </w:r>
      <w:proofErr w:type="spellEnd"/>
      <w:r w:rsidRPr="003B1E24">
        <w:rPr>
          <w:rFonts w:ascii="Calibri" w:hAnsi="Calibri" w:cs="Calibri"/>
          <w:sz w:val="24"/>
          <w:szCs w:val="24"/>
        </w:rPr>
        <w:t>). Carbon benefits depend on soil disturbance and management. Market conditions will determine durability of felled timber. ‘Leakage’ (importing timber to satisfy demand; exporting the environmental footprint) is more likely without changing consumer behaviours including rates of consumption and demand for certain products.</w:t>
      </w:r>
    </w:p>
    <w:p w14:paraId="07D4E8A2" w14:textId="77777777" w:rsidR="00BD358C" w:rsidRPr="003B1E24" w:rsidRDefault="00BD358C" w:rsidP="00BD358C">
      <w:pPr>
        <w:rPr>
          <w:rFonts w:ascii="Calibri" w:hAnsi="Calibri" w:cs="Calibri"/>
          <w:sz w:val="24"/>
          <w:szCs w:val="24"/>
        </w:rPr>
      </w:pPr>
    </w:p>
    <w:p w14:paraId="0DED40FB" w14:textId="6C27D453" w:rsidR="00BD358C" w:rsidRPr="0040177D" w:rsidRDefault="00E40E47" w:rsidP="004963D1">
      <w:pPr>
        <w:pStyle w:val="Heading2"/>
        <w:rPr>
          <w:rFonts w:ascii="Calibri" w:hAnsi="Calibri" w:cs="Calibri"/>
          <w:sz w:val="24"/>
          <w:szCs w:val="24"/>
        </w:rPr>
      </w:pPr>
      <w:r w:rsidRPr="0040177D">
        <w:rPr>
          <w:rFonts w:ascii="Calibri" w:hAnsi="Calibri" w:cs="Calibri"/>
          <w:sz w:val="24"/>
          <w:szCs w:val="24"/>
        </w:rPr>
        <w:t>Restorative farming</w:t>
      </w:r>
    </w:p>
    <w:p w14:paraId="61E2A483" w14:textId="77777777" w:rsidR="001612D8" w:rsidRPr="003B1E24" w:rsidRDefault="001612D8" w:rsidP="001612D8">
      <w:pPr>
        <w:rPr>
          <w:rFonts w:ascii="Calibri" w:hAnsi="Calibri" w:cs="Calibri"/>
          <w:sz w:val="24"/>
          <w:szCs w:val="24"/>
        </w:rPr>
      </w:pPr>
    </w:p>
    <w:p w14:paraId="4ECE32CB" w14:textId="48AFB879" w:rsidR="001612D8" w:rsidRPr="003B1E24" w:rsidRDefault="005017A3" w:rsidP="005017A3">
      <w:pPr>
        <w:ind w:left="720"/>
        <w:rPr>
          <w:rFonts w:ascii="Calibri" w:hAnsi="Calibri" w:cs="Calibri"/>
          <w:sz w:val="24"/>
          <w:szCs w:val="24"/>
        </w:rPr>
      </w:pPr>
      <w:r w:rsidRPr="003B1E24">
        <w:rPr>
          <w:rFonts w:ascii="Calibri" w:hAnsi="Calibri" w:cs="Calibri"/>
          <w:sz w:val="24"/>
          <w:szCs w:val="24"/>
        </w:rPr>
        <w:t xml:space="preserve">Farmland covers about 70% of Scotland. </w:t>
      </w:r>
      <w:r w:rsidR="001612D8" w:rsidRPr="003B1E24">
        <w:rPr>
          <w:rFonts w:ascii="Calibri" w:hAnsi="Calibri" w:cs="Calibri"/>
          <w:sz w:val="24"/>
          <w:szCs w:val="24"/>
        </w:rPr>
        <w:t>Typical habitats include: cultivated land</w:t>
      </w:r>
      <w:r w:rsidRPr="003B1E24">
        <w:rPr>
          <w:rFonts w:ascii="Calibri" w:hAnsi="Calibri" w:cs="Calibri"/>
          <w:sz w:val="24"/>
          <w:szCs w:val="24"/>
        </w:rPr>
        <w:t xml:space="preserve"> (</w:t>
      </w:r>
      <w:r w:rsidR="001612D8" w:rsidRPr="003B1E24">
        <w:rPr>
          <w:rFonts w:ascii="Calibri" w:hAnsi="Calibri" w:cs="Calibri"/>
          <w:sz w:val="24"/>
          <w:szCs w:val="24"/>
        </w:rPr>
        <w:t>grassland or crops</w:t>
      </w:r>
      <w:r w:rsidRPr="003B1E24">
        <w:rPr>
          <w:rFonts w:ascii="Calibri" w:hAnsi="Calibri" w:cs="Calibri"/>
          <w:sz w:val="24"/>
          <w:szCs w:val="24"/>
        </w:rPr>
        <w:t>)</w:t>
      </w:r>
      <w:r w:rsidR="001612D8" w:rsidRPr="003B1E24">
        <w:rPr>
          <w:rFonts w:ascii="Calibri" w:hAnsi="Calibri" w:cs="Calibri"/>
          <w:sz w:val="24"/>
          <w:szCs w:val="24"/>
        </w:rPr>
        <w:t xml:space="preserve">, field margins (grassy or flower rich mixes), hedgerows, farm woodland, </w:t>
      </w:r>
      <w:proofErr w:type="gramStart"/>
      <w:r w:rsidR="001612D8" w:rsidRPr="003B1E24">
        <w:rPr>
          <w:rFonts w:ascii="Calibri" w:hAnsi="Calibri" w:cs="Calibri"/>
          <w:sz w:val="24"/>
          <w:szCs w:val="24"/>
        </w:rPr>
        <w:t>wetland</w:t>
      </w:r>
      <w:proofErr w:type="gramEnd"/>
      <w:r w:rsidRPr="003B1E24">
        <w:rPr>
          <w:rFonts w:ascii="Calibri" w:hAnsi="Calibri" w:cs="Calibri"/>
          <w:sz w:val="24"/>
          <w:szCs w:val="24"/>
        </w:rPr>
        <w:t>. Farming activities result in three</w:t>
      </w:r>
      <w:r w:rsidR="001612D8" w:rsidRPr="003B1E24">
        <w:rPr>
          <w:rFonts w:ascii="Calibri" w:hAnsi="Calibri" w:cs="Calibri"/>
          <w:sz w:val="24"/>
          <w:szCs w:val="24"/>
        </w:rPr>
        <w:t xml:space="preserve"> types of </w:t>
      </w:r>
      <w:r w:rsidRPr="003B1E24">
        <w:rPr>
          <w:rFonts w:ascii="Calibri" w:hAnsi="Calibri" w:cs="Calibri"/>
          <w:sz w:val="24"/>
          <w:szCs w:val="24"/>
        </w:rPr>
        <w:t>greenhouse gas</w:t>
      </w:r>
      <w:r w:rsidR="001612D8" w:rsidRPr="003B1E24">
        <w:rPr>
          <w:rFonts w:ascii="Calibri" w:hAnsi="Calibri" w:cs="Calibri"/>
          <w:sz w:val="24"/>
          <w:szCs w:val="24"/>
        </w:rPr>
        <w:t xml:space="preserve"> emissions: methane (animals and manure), nitrous oxide (fertilisers and manure, emissions from soil), and carbon dioxide (energy use, and cultivation method). The largest share of emissions from agricultural activities originates from livestock, not cultivated soils. However</w:t>
      </w:r>
      <w:r w:rsidRPr="003B1E24">
        <w:rPr>
          <w:rFonts w:ascii="Calibri" w:hAnsi="Calibri" w:cs="Calibri"/>
          <w:sz w:val="24"/>
          <w:szCs w:val="24"/>
        </w:rPr>
        <w:t>,</w:t>
      </w:r>
      <w:r w:rsidR="001612D8" w:rsidRPr="003B1E24">
        <w:rPr>
          <w:rFonts w:ascii="Calibri" w:hAnsi="Calibri" w:cs="Calibri"/>
          <w:sz w:val="24"/>
          <w:szCs w:val="24"/>
        </w:rPr>
        <w:t xml:space="preserve"> much can be done to improve carbon sequestration on farmland (</w:t>
      </w:r>
      <w:r w:rsidRPr="003B1E24">
        <w:rPr>
          <w:rFonts w:ascii="Calibri" w:hAnsi="Calibri" w:cs="Calibri"/>
          <w:sz w:val="24"/>
          <w:szCs w:val="24"/>
        </w:rPr>
        <w:t xml:space="preserve">both </w:t>
      </w:r>
      <w:r w:rsidR="001612D8" w:rsidRPr="003B1E24">
        <w:rPr>
          <w:rFonts w:ascii="Calibri" w:hAnsi="Calibri" w:cs="Calibri"/>
          <w:sz w:val="24"/>
          <w:szCs w:val="24"/>
        </w:rPr>
        <w:t>soil and above ground vegetation in uncultivated soils) and avoid loss of nitrogen</w:t>
      </w:r>
      <w:r w:rsidR="000653D3" w:rsidRPr="003B1E24">
        <w:rPr>
          <w:rFonts w:ascii="Calibri" w:hAnsi="Calibri" w:cs="Calibri"/>
          <w:sz w:val="24"/>
          <w:szCs w:val="24"/>
        </w:rPr>
        <w:t xml:space="preserve"> and carbon</w:t>
      </w:r>
      <w:r w:rsidR="001612D8" w:rsidRPr="003B1E24">
        <w:rPr>
          <w:rFonts w:ascii="Calibri" w:hAnsi="Calibri" w:cs="Calibri"/>
          <w:sz w:val="24"/>
          <w:szCs w:val="24"/>
        </w:rPr>
        <w:t>.</w:t>
      </w:r>
    </w:p>
    <w:p w14:paraId="577F8397" w14:textId="77777777" w:rsidR="001612D8" w:rsidRPr="003B1E24" w:rsidRDefault="001612D8" w:rsidP="005017A3">
      <w:pPr>
        <w:ind w:left="720"/>
        <w:rPr>
          <w:rFonts w:ascii="Calibri" w:hAnsi="Calibri" w:cs="Calibri"/>
          <w:sz w:val="24"/>
          <w:szCs w:val="24"/>
        </w:rPr>
      </w:pPr>
    </w:p>
    <w:p w14:paraId="51E81CA2" w14:textId="0895CB97" w:rsidR="001612D8" w:rsidRPr="003B1E24" w:rsidRDefault="001612D8" w:rsidP="005017A3">
      <w:pPr>
        <w:ind w:left="720"/>
        <w:rPr>
          <w:rFonts w:ascii="Calibri" w:hAnsi="Calibri" w:cs="Calibri"/>
          <w:sz w:val="24"/>
          <w:szCs w:val="24"/>
        </w:rPr>
      </w:pPr>
      <w:r w:rsidRPr="003B1E24">
        <w:rPr>
          <w:rFonts w:ascii="Calibri" w:hAnsi="Calibri" w:cs="Calibri"/>
          <w:sz w:val="24"/>
          <w:szCs w:val="24"/>
        </w:rPr>
        <w:t xml:space="preserve">In cultivated land, </w:t>
      </w:r>
      <w:r w:rsidR="005017A3" w:rsidRPr="003B1E24">
        <w:rPr>
          <w:rFonts w:ascii="Calibri" w:hAnsi="Calibri" w:cs="Calibri"/>
          <w:sz w:val="24"/>
          <w:szCs w:val="24"/>
        </w:rPr>
        <w:t xml:space="preserve">soil </w:t>
      </w:r>
      <w:r w:rsidR="000653D3" w:rsidRPr="003B1E24">
        <w:rPr>
          <w:rFonts w:ascii="Calibri" w:hAnsi="Calibri" w:cs="Calibri"/>
          <w:sz w:val="24"/>
          <w:szCs w:val="24"/>
        </w:rPr>
        <w:t xml:space="preserve">health and </w:t>
      </w:r>
      <w:r w:rsidR="005017A3" w:rsidRPr="003B1E24">
        <w:rPr>
          <w:rFonts w:ascii="Calibri" w:hAnsi="Calibri" w:cs="Calibri"/>
          <w:sz w:val="24"/>
          <w:szCs w:val="24"/>
        </w:rPr>
        <w:t xml:space="preserve">quality, erosion risk, biodiversity and net greenhouse gas emissions </w:t>
      </w:r>
      <w:r w:rsidR="002B1C73" w:rsidRPr="003B1E24">
        <w:rPr>
          <w:rFonts w:ascii="Calibri" w:hAnsi="Calibri" w:cs="Calibri"/>
          <w:sz w:val="24"/>
          <w:szCs w:val="24"/>
        </w:rPr>
        <w:t>are controlled by interactions between crops and ecosystems services including</w:t>
      </w:r>
      <w:r w:rsidR="005017A3" w:rsidRPr="003B1E24">
        <w:rPr>
          <w:rFonts w:ascii="Calibri" w:hAnsi="Calibri" w:cs="Calibri"/>
          <w:sz w:val="24"/>
          <w:szCs w:val="24"/>
        </w:rPr>
        <w:t xml:space="preserve"> </w:t>
      </w:r>
      <w:r w:rsidRPr="003B1E24">
        <w:rPr>
          <w:rFonts w:ascii="Calibri" w:hAnsi="Calibri" w:cs="Calibri"/>
          <w:sz w:val="24"/>
          <w:szCs w:val="24"/>
        </w:rPr>
        <w:t xml:space="preserve">the </w:t>
      </w:r>
      <w:r w:rsidR="002B1C73" w:rsidRPr="003B1E24">
        <w:rPr>
          <w:rFonts w:ascii="Calibri" w:hAnsi="Calibri" w:cs="Calibri"/>
          <w:sz w:val="24"/>
          <w:szCs w:val="24"/>
        </w:rPr>
        <w:t xml:space="preserve">choice of </w:t>
      </w:r>
      <w:r w:rsidRPr="003B1E24">
        <w:rPr>
          <w:rFonts w:ascii="Calibri" w:hAnsi="Calibri" w:cs="Calibri"/>
          <w:sz w:val="24"/>
          <w:szCs w:val="24"/>
        </w:rPr>
        <w:t>crop</w:t>
      </w:r>
      <w:r w:rsidR="005017A3" w:rsidRPr="003B1E24">
        <w:rPr>
          <w:rFonts w:ascii="Calibri" w:hAnsi="Calibri" w:cs="Calibri"/>
          <w:sz w:val="24"/>
          <w:szCs w:val="24"/>
        </w:rPr>
        <w:t xml:space="preserve"> and how they </w:t>
      </w:r>
      <w:r w:rsidRPr="003B1E24">
        <w:rPr>
          <w:rFonts w:ascii="Calibri" w:hAnsi="Calibri" w:cs="Calibri"/>
          <w:sz w:val="24"/>
          <w:szCs w:val="24"/>
        </w:rPr>
        <w:t>are managed</w:t>
      </w:r>
      <w:r w:rsidR="005017A3" w:rsidRPr="003B1E24">
        <w:rPr>
          <w:rFonts w:ascii="Calibri" w:hAnsi="Calibri" w:cs="Calibri"/>
          <w:sz w:val="24"/>
          <w:szCs w:val="24"/>
        </w:rPr>
        <w:t xml:space="preserve"> including</w:t>
      </w:r>
      <w:r w:rsidRPr="003B1E24">
        <w:rPr>
          <w:rFonts w:ascii="Calibri" w:hAnsi="Calibri" w:cs="Calibri"/>
          <w:sz w:val="24"/>
          <w:szCs w:val="24"/>
        </w:rPr>
        <w:t xml:space="preserve"> whether legumes are included in the rotation</w:t>
      </w:r>
      <w:r w:rsidR="005017A3" w:rsidRPr="003B1E24">
        <w:rPr>
          <w:rFonts w:ascii="Calibri" w:hAnsi="Calibri" w:cs="Calibri"/>
          <w:sz w:val="24"/>
          <w:szCs w:val="24"/>
        </w:rPr>
        <w:t xml:space="preserve"> and</w:t>
      </w:r>
      <w:r w:rsidRPr="003B1E24">
        <w:rPr>
          <w:rFonts w:ascii="Calibri" w:hAnsi="Calibri" w:cs="Calibri"/>
          <w:sz w:val="24"/>
          <w:szCs w:val="24"/>
        </w:rPr>
        <w:t xml:space="preserve"> </w:t>
      </w:r>
      <w:r w:rsidR="005017A3" w:rsidRPr="003B1E24">
        <w:rPr>
          <w:rFonts w:ascii="Calibri" w:hAnsi="Calibri" w:cs="Calibri"/>
          <w:sz w:val="24"/>
          <w:szCs w:val="24"/>
        </w:rPr>
        <w:t xml:space="preserve">the use of </w:t>
      </w:r>
      <w:r w:rsidRPr="003B1E24">
        <w:rPr>
          <w:rFonts w:ascii="Calibri" w:hAnsi="Calibri" w:cs="Calibri"/>
          <w:sz w:val="24"/>
          <w:szCs w:val="24"/>
        </w:rPr>
        <w:t>cover crops.</w:t>
      </w:r>
      <w:r w:rsidR="000653D3" w:rsidRPr="003B1E24">
        <w:rPr>
          <w:rFonts w:ascii="Calibri" w:hAnsi="Calibri" w:cs="Calibri"/>
          <w:sz w:val="24"/>
          <w:szCs w:val="24"/>
        </w:rPr>
        <w:t xml:space="preserve">  </w:t>
      </w:r>
      <w:r w:rsidRPr="003B1E24">
        <w:rPr>
          <w:rFonts w:ascii="Calibri" w:hAnsi="Calibri" w:cs="Calibri"/>
          <w:sz w:val="24"/>
          <w:szCs w:val="24"/>
        </w:rPr>
        <w:t xml:space="preserve">There is potential to improve soil quality in these soils and build </w:t>
      </w:r>
      <w:r w:rsidR="000653D3" w:rsidRPr="003B1E24">
        <w:rPr>
          <w:rFonts w:ascii="Calibri" w:hAnsi="Calibri" w:cs="Calibri"/>
          <w:sz w:val="24"/>
          <w:szCs w:val="24"/>
        </w:rPr>
        <w:t xml:space="preserve">and maintain </w:t>
      </w:r>
      <w:r w:rsidRPr="003B1E24">
        <w:rPr>
          <w:rFonts w:ascii="Calibri" w:hAnsi="Calibri" w:cs="Calibri"/>
          <w:sz w:val="24"/>
          <w:szCs w:val="24"/>
        </w:rPr>
        <w:t>organic matter, particularly on arable soils. Agricultural habitats</w:t>
      </w:r>
      <w:r w:rsidR="005017A3" w:rsidRPr="003B1E24">
        <w:rPr>
          <w:rFonts w:ascii="Calibri" w:hAnsi="Calibri" w:cs="Calibri"/>
          <w:sz w:val="24"/>
          <w:szCs w:val="24"/>
        </w:rPr>
        <w:t>, especially</w:t>
      </w:r>
      <w:r w:rsidRPr="003B1E24">
        <w:rPr>
          <w:rFonts w:ascii="Calibri" w:hAnsi="Calibri" w:cs="Calibri"/>
          <w:sz w:val="24"/>
          <w:szCs w:val="24"/>
        </w:rPr>
        <w:t xml:space="preserve"> </w:t>
      </w:r>
      <w:r w:rsidR="005017A3" w:rsidRPr="003B1E24">
        <w:rPr>
          <w:rFonts w:ascii="Calibri" w:hAnsi="Calibri" w:cs="Calibri"/>
          <w:sz w:val="24"/>
          <w:szCs w:val="24"/>
        </w:rPr>
        <w:t xml:space="preserve">permanent grasslands, </w:t>
      </w:r>
      <w:r w:rsidRPr="003B1E24">
        <w:rPr>
          <w:rFonts w:ascii="Calibri" w:hAnsi="Calibri" w:cs="Calibri"/>
          <w:sz w:val="24"/>
          <w:szCs w:val="24"/>
        </w:rPr>
        <w:t>can b</w:t>
      </w:r>
      <w:r w:rsidR="005017A3" w:rsidRPr="003B1E24">
        <w:rPr>
          <w:rFonts w:ascii="Calibri" w:hAnsi="Calibri" w:cs="Calibri"/>
          <w:sz w:val="24"/>
          <w:szCs w:val="24"/>
        </w:rPr>
        <w:t>e important carbon stores</w:t>
      </w:r>
      <w:r w:rsidRPr="003B1E24">
        <w:rPr>
          <w:rFonts w:ascii="Calibri" w:hAnsi="Calibri" w:cs="Calibri"/>
          <w:sz w:val="24"/>
          <w:szCs w:val="24"/>
        </w:rPr>
        <w:t xml:space="preserve">. </w:t>
      </w:r>
      <w:r w:rsidR="008C0515" w:rsidRPr="003B1E24">
        <w:rPr>
          <w:rFonts w:ascii="Calibri" w:hAnsi="Calibri" w:cs="Calibri"/>
          <w:sz w:val="24"/>
          <w:szCs w:val="24"/>
        </w:rPr>
        <w:t>Carbon stored in various agricultural habitats include about 100 Mt C in arable, 170 Mt C in improved grasslands</w:t>
      </w:r>
      <w:r w:rsidR="008C0515" w:rsidRPr="003B1E24">
        <w:rPr>
          <w:rFonts w:ascii="Calibri" w:hAnsi="Calibri" w:cs="Calibri"/>
          <w:sz w:val="24"/>
          <w:szCs w:val="24"/>
          <w:vertAlign w:val="superscript"/>
        </w:rPr>
        <w:footnoteReference w:id="11"/>
      </w:r>
      <w:r w:rsidR="008C0515" w:rsidRPr="003B1E24">
        <w:rPr>
          <w:rFonts w:ascii="Calibri" w:hAnsi="Calibri" w:cs="Calibri"/>
          <w:sz w:val="24"/>
          <w:szCs w:val="24"/>
        </w:rPr>
        <w:t xml:space="preserve">, 900 </w:t>
      </w:r>
      <w:proofErr w:type="spellStart"/>
      <w:r w:rsidR="008C0515" w:rsidRPr="003B1E24">
        <w:rPr>
          <w:rFonts w:ascii="Calibri" w:hAnsi="Calibri" w:cs="Calibri"/>
          <w:sz w:val="24"/>
          <w:szCs w:val="24"/>
        </w:rPr>
        <w:t>MtC</w:t>
      </w:r>
      <w:proofErr w:type="spellEnd"/>
      <w:r w:rsidR="008C0515" w:rsidRPr="003B1E24">
        <w:rPr>
          <w:rFonts w:ascii="Calibri" w:hAnsi="Calibri" w:cs="Calibri"/>
          <w:sz w:val="24"/>
          <w:szCs w:val="24"/>
        </w:rPr>
        <w:t xml:space="preserve"> in moorland, 330 Mt C in rough grazing</w:t>
      </w:r>
      <w:r w:rsidR="008C0515" w:rsidRPr="003B1E24">
        <w:rPr>
          <w:rFonts w:ascii="Calibri" w:hAnsi="Calibri" w:cs="Calibri"/>
          <w:sz w:val="24"/>
          <w:szCs w:val="24"/>
          <w:vertAlign w:val="superscript"/>
        </w:rPr>
        <w:footnoteReference w:id="12"/>
      </w:r>
      <w:r w:rsidRPr="003B1E24">
        <w:rPr>
          <w:rFonts w:ascii="Calibri" w:hAnsi="Calibri" w:cs="Calibri"/>
          <w:sz w:val="24"/>
          <w:szCs w:val="24"/>
        </w:rPr>
        <w:t>.</w:t>
      </w:r>
    </w:p>
    <w:p w14:paraId="509F5874" w14:textId="77777777" w:rsidR="001612D8" w:rsidRPr="003B1E24" w:rsidRDefault="001612D8" w:rsidP="005017A3">
      <w:pPr>
        <w:ind w:left="720"/>
        <w:rPr>
          <w:rFonts w:ascii="Calibri" w:hAnsi="Calibri" w:cs="Calibri"/>
          <w:sz w:val="24"/>
          <w:szCs w:val="24"/>
        </w:rPr>
      </w:pPr>
    </w:p>
    <w:p w14:paraId="0C113FAC" w14:textId="77777777" w:rsidR="001612D8" w:rsidRPr="003B1E24" w:rsidRDefault="001612D8" w:rsidP="005017A3">
      <w:pPr>
        <w:ind w:left="720"/>
        <w:rPr>
          <w:rFonts w:ascii="Calibri" w:hAnsi="Calibri" w:cs="Calibri"/>
          <w:sz w:val="24"/>
          <w:szCs w:val="24"/>
        </w:rPr>
      </w:pPr>
      <w:r w:rsidRPr="003B1E24">
        <w:rPr>
          <w:rFonts w:ascii="Calibri" w:hAnsi="Calibri" w:cs="Calibri"/>
          <w:sz w:val="24"/>
          <w:szCs w:val="24"/>
        </w:rPr>
        <w:t>Opportunities for carbon sequestration are variable. Hedgerows and agroforestry can be integrated on farmland</w:t>
      </w:r>
      <w:r w:rsidR="005017A3" w:rsidRPr="003B1E24">
        <w:rPr>
          <w:rFonts w:ascii="Calibri" w:hAnsi="Calibri" w:cs="Calibri"/>
          <w:sz w:val="24"/>
          <w:szCs w:val="24"/>
        </w:rPr>
        <w:t>, so farming is maintained, even if changed</w:t>
      </w:r>
      <w:r w:rsidRPr="003B1E24">
        <w:rPr>
          <w:rFonts w:ascii="Calibri" w:hAnsi="Calibri" w:cs="Calibri"/>
          <w:sz w:val="24"/>
          <w:szCs w:val="24"/>
        </w:rPr>
        <w:t>. Most hedgerows were destroyed in the 20</w:t>
      </w:r>
      <w:r w:rsidRPr="003B1E24">
        <w:rPr>
          <w:rFonts w:ascii="Calibri" w:hAnsi="Calibri" w:cs="Calibri"/>
          <w:sz w:val="24"/>
          <w:szCs w:val="24"/>
          <w:vertAlign w:val="superscript"/>
        </w:rPr>
        <w:t>th</w:t>
      </w:r>
      <w:r w:rsidR="005017A3" w:rsidRPr="003B1E24">
        <w:rPr>
          <w:rFonts w:ascii="Calibri" w:hAnsi="Calibri" w:cs="Calibri"/>
          <w:sz w:val="24"/>
          <w:szCs w:val="24"/>
        </w:rPr>
        <w:t xml:space="preserve"> </w:t>
      </w:r>
      <w:r w:rsidRPr="003B1E24">
        <w:rPr>
          <w:rFonts w:ascii="Calibri" w:hAnsi="Calibri" w:cs="Calibri"/>
          <w:sz w:val="24"/>
          <w:szCs w:val="24"/>
        </w:rPr>
        <w:t>century and those that remain are generally in poor condition (too small</w:t>
      </w:r>
      <w:r w:rsidR="005017A3" w:rsidRPr="003B1E24">
        <w:rPr>
          <w:rFonts w:ascii="Calibri" w:hAnsi="Calibri" w:cs="Calibri"/>
          <w:sz w:val="24"/>
          <w:szCs w:val="24"/>
        </w:rPr>
        <w:t>; too narrow). S</w:t>
      </w:r>
      <w:r w:rsidRPr="003B1E24">
        <w:rPr>
          <w:rFonts w:ascii="Calibri" w:hAnsi="Calibri" w:cs="Calibri"/>
          <w:sz w:val="24"/>
          <w:szCs w:val="24"/>
        </w:rPr>
        <w:t>ignificant</w:t>
      </w:r>
      <w:r w:rsidR="005017A3" w:rsidRPr="003B1E24">
        <w:rPr>
          <w:rFonts w:ascii="Calibri" w:hAnsi="Calibri" w:cs="Calibri"/>
          <w:sz w:val="24"/>
          <w:szCs w:val="24"/>
        </w:rPr>
        <w:t>ly</w:t>
      </w:r>
      <w:r w:rsidRPr="003B1E24">
        <w:rPr>
          <w:rFonts w:ascii="Calibri" w:hAnsi="Calibri" w:cs="Calibri"/>
          <w:sz w:val="24"/>
          <w:szCs w:val="24"/>
        </w:rPr>
        <w:t xml:space="preserve"> expan</w:t>
      </w:r>
      <w:r w:rsidR="005017A3" w:rsidRPr="003B1E24">
        <w:rPr>
          <w:rFonts w:ascii="Calibri" w:hAnsi="Calibri" w:cs="Calibri"/>
          <w:sz w:val="24"/>
          <w:szCs w:val="24"/>
        </w:rPr>
        <w:t>ding</w:t>
      </w:r>
      <w:r w:rsidRPr="003B1E24">
        <w:rPr>
          <w:rFonts w:ascii="Calibri" w:hAnsi="Calibri" w:cs="Calibri"/>
          <w:sz w:val="24"/>
          <w:szCs w:val="24"/>
        </w:rPr>
        <w:t xml:space="preserve"> hedgerows around field boundaries</w:t>
      </w:r>
      <w:r w:rsidR="005017A3" w:rsidRPr="003B1E24">
        <w:rPr>
          <w:rFonts w:ascii="Calibri" w:hAnsi="Calibri" w:cs="Calibri"/>
          <w:sz w:val="24"/>
          <w:szCs w:val="24"/>
        </w:rPr>
        <w:t xml:space="preserve">, making them wider and taller would deliver both </w:t>
      </w:r>
      <w:r w:rsidRPr="003B1E24">
        <w:rPr>
          <w:rFonts w:ascii="Calibri" w:hAnsi="Calibri" w:cs="Calibri"/>
          <w:sz w:val="24"/>
          <w:szCs w:val="24"/>
        </w:rPr>
        <w:t>carbon sequestration and biodiversity</w:t>
      </w:r>
      <w:r w:rsidR="005017A3" w:rsidRPr="003B1E24">
        <w:rPr>
          <w:rFonts w:ascii="Calibri" w:hAnsi="Calibri" w:cs="Calibri"/>
          <w:sz w:val="24"/>
          <w:szCs w:val="24"/>
        </w:rPr>
        <w:t xml:space="preserve"> benefits</w:t>
      </w:r>
      <w:r w:rsidRPr="003B1E24">
        <w:rPr>
          <w:rFonts w:ascii="Calibri" w:hAnsi="Calibri" w:cs="Calibri"/>
          <w:sz w:val="24"/>
          <w:szCs w:val="24"/>
        </w:rPr>
        <w:t>.</w:t>
      </w:r>
      <w:r w:rsidR="005017A3" w:rsidRPr="003B1E24">
        <w:rPr>
          <w:rFonts w:ascii="Calibri" w:hAnsi="Calibri" w:cs="Calibri"/>
          <w:sz w:val="24"/>
          <w:szCs w:val="24"/>
        </w:rPr>
        <w:t xml:space="preserve"> Alt</w:t>
      </w:r>
      <w:r w:rsidRPr="003B1E24">
        <w:rPr>
          <w:rFonts w:ascii="Calibri" w:hAnsi="Calibri" w:cs="Calibri"/>
          <w:sz w:val="24"/>
          <w:szCs w:val="24"/>
        </w:rPr>
        <w:t xml:space="preserve">hough </w:t>
      </w:r>
      <w:r w:rsidR="005017A3" w:rsidRPr="003B1E24">
        <w:rPr>
          <w:rFonts w:ascii="Calibri" w:hAnsi="Calibri" w:cs="Calibri"/>
          <w:sz w:val="24"/>
          <w:szCs w:val="24"/>
        </w:rPr>
        <w:t>some</w:t>
      </w:r>
      <w:r w:rsidRPr="003B1E24">
        <w:rPr>
          <w:rFonts w:ascii="Calibri" w:hAnsi="Calibri" w:cs="Calibri"/>
          <w:sz w:val="24"/>
          <w:szCs w:val="24"/>
        </w:rPr>
        <w:t xml:space="preserve"> wood pasture </w:t>
      </w:r>
      <w:r w:rsidR="005017A3" w:rsidRPr="003B1E24">
        <w:rPr>
          <w:rFonts w:ascii="Calibri" w:hAnsi="Calibri" w:cs="Calibri"/>
          <w:sz w:val="24"/>
          <w:szCs w:val="24"/>
        </w:rPr>
        <w:t>remains</w:t>
      </w:r>
      <w:r w:rsidRPr="003B1E24">
        <w:rPr>
          <w:rFonts w:ascii="Calibri" w:hAnsi="Calibri" w:cs="Calibri"/>
          <w:sz w:val="24"/>
          <w:szCs w:val="24"/>
        </w:rPr>
        <w:t>, agroforestry is</w:t>
      </w:r>
      <w:r w:rsidR="005017A3" w:rsidRPr="003B1E24">
        <w:rPr>
          <w:rFonts w:ascii="Calibri" w:hAnsi="Calibri" w:cs="Calibri"/>
          <w:sz w:val="24"/>
          <w:szCs w:val="24"/>
        </w:rPr>
        <w:t xml:space="preserve"> uncommon beyond a few pioneering farms but could sequester up to </w:t>
      </w:r>
      <w:r w:rsidRPr="003B1E24">
        <w:rPr>
          <w:rFonts w:ascii="Calibri" w:hAnsi="Calibri" w:cs="Calibri"/>
          <w:sz w:val="24"/>
          <w:szCs w:val="24"/>
        </w:rPr>
        <w:t>5 tCO</w:t>
      </w:r>
      <w:r w:rsidRPr="003B1E24">
        <w:rPr>
          <w:rFonts w:ascii="Calibri" w:hAnsi="Calibri" w:cs="Calibri"/>
          <w:sz w:val="24"/>
          <w:szCs w:val="24"/>
          <w:vertAlign w:val="subscript"/>
        </w:rPr>
        <w:t>2</w:t>
      </w:r>
      <w:r w:rsidRPr="003B1E24">
        <w:rPr>
          <w:rFonts w:ascii="Calibri" w:hAnsi="Calibri" w:cs="Calibri"/>
          <w:sz w:val="24"/>
          <w:szCs w:val="24"/>
        </w:rPr>
        <w:t>e/ha/year depending on management and site conditions</w:t>
      </w:r>
      <w:r w:rsidR="005017A3" w:rsidRPr="003B1E24">
        <w:rPr>
          <w:rFonts w:ascii="Calibri" w:hAnsi="Calibri" w:cs="Calibri"/>
          <w:sz w:val="24"/>
          <w:szCs w:val="24"/>
        </w:rPr>
        <w:t>. Agroforestry systems</w:t>
      </w:r>
      <w:r w:rsidRPr="003B1E24">
        <w:rPr>
          <w:rFonts w:ascii="Calibri" w:hAnsi="Calibri" w:cs="Calibri"/>
          <w:sz w:val="24"/>
          <w:szCs w:val="24"/>
        </w:rPr>
        <w:t xml:space="preserve"> are more diverse than </w:t>
      </w:r>
      <w:r w:rsidR="005017A3" w:rsidRPr="003B1E24">
        <w:rPr>
          <w:rFonts w:ascii="Calibri" w:hAnsi="Calibri" w:cs="Calibri"/>
          <w:sz w:val="24"/>
          <w:szCs w:val="24"/>
        </w:rPr>
        <w:t xml:space="preserve">crop </w:t>
      </w:r>
      <w:r w:rsidRPr="003B1E24">
        <w:rPr>
          <w:rFonts w:ascii="Calibri" w:hAnsi="Calibri" w:cs="Calibri"/>
          <w:sz w:val="24"/>
          <w:szCs w:val="24"/>
        </w:rPr>
        <w:t xml:space="preserve">monocultures and improved grassland and support a greater </w:t>
      </w:r>
      <w:r w:rsidR="005017A3" w:rsidRPr="003B1E24">
        <w:rPr>
          <w:rFonts w:ascii="Calibri" w:hAnsi="Calibri" w:cs="Calibri"/>
          <w:sz w:val="24"/>
          <w:szCs w:val="24"/>
        </w:rPr>
        <w:t>species</w:t>
      </w:r>
      <w:r w:rsidRPr="003B1E24">
        <w:rPr>
          <w:rFonts w:ascii="Calibri" w:hAnsi="Calibri" w:cs="Calibri"/>
          <w:sz w:val="24"/>
          <w:szCs w:val="24"/>
        </w:rPr>
        <w:t xml:space="preserve"> diversity </w:t>
      </w:r>
      <w:r w:rsidR="005017A3" w:rsidRPr="003B1E24">
        <w:rPr>
          <w:rFonts w:ascii="Calibri" w:hAnsi="Calibri" w:cs="Calibri"/>
          <w:sz w:val="24"/>
          <w:szCs w:val="24"/>
        </w:rPr>
        <w:t>including</w:t>
      </w:r>
      <w:r w:rsidRPr="003B1E24">
        <w:rPr>
          <w:rFonts w:ascii="Calibri" w:hAnsi="Calibri" w:cs="Calibri"/>
          <w:sz w:val="24"/>
          <w:szCs w:val="24"/>
        </w:rPr>
        <w:t xml:space="preserve"> arthropods</w:t>
      </w:r>
      <w:r w:rsidR="005017A3" w:rsidRPr="003B1E24">
        <w:rPr>
          <w:rFonts w:ascii="Calibri" w:hAnsi="Calibri" w:cs="Calibri"/>
          <w:sz w:val="24"/>
          <w:szCs w:val="24"/>
        </w:rPr>
        <w:t>, improving soil health</w:t>
      </w:r>
      <w:r w:rsidRPr="003B1E24">
        <w:rPr>
          <w:rFonts w:ascii="Calibri" w:hAnsi="Calibri" w:cs="Calibri"/>
          <w:sz w:val="24"/>
          <w:szCs w:val="24"/>
        </w:rPr>
        <w:t>. By integrating trees within the agricultural matrix, agroforestry and hedgerows</w:t>
      </w:r>
      <w:r w:rsidR="005017A3" w:rsidRPr="003B1E24">
        <w:rPr>
          <w:rFonts w:ascii="Calibri" w:hAnsi="Calibri" w:cs="Calibri"/>
          <w:sz w:val="24"/>
          <w:szCs w:val="24"/>
        </w:rPr>
        <w:t xml:space="preserve"> contribute to nature networks, </w:t>
      </w:r>
      <w:r w:rsidRPr="003B1E24">
        <w:rPr>
          <w:rFonts w:ascii="Calibri" w:hAnsi="Calibri" w:cs="Calibri"/>
          <w:sz w:val="24"/>
          <w:szCs w:val="24"/>
        </w:rPr>
        <w:t>allow</w:t>
      </w:r>
      <w:r w:rsidR="005017A3" w:rsidRPr="003B1E24">
        <w:rPr>
          <w:rFonts w:ascii="Calibri" w:hAnsi="Calibri" w:cs="Calibri"/>
          <w:sz w:val="24"/>
          <w:szCs w:val="24"/>
        </w:rPr>
        <w:t>ing</w:t>
      </w:r>
      <w:r w:rsidRPr="003B1E24">
        <w:rPr>
          <w:rFonts w:ascii="Calibri" w:hAnsi="Calibri" w:cs="Calibri"/>
          <w:sz w:val="24"/>
          <w:szCs w:val="24"/>
        </w:rPr>
        <w:t xml:space="preserve"> </w:t>
      </w:r>
      <w:r w:rsidR="005017A3" w:rsidRPr="003B1E24">
        <w:rPr>
          <w:rFonts w:ascii="Calibri" w:hAnsi="Calibri" w:cs="Calibri"/>
          <w:sz w:val="24"/>
          <w:szCs w:val="24"/>
        </w:rPr>
        <w:t xml:space="preserve">species to </w:t>
      </w:r>
      <w:r w:rsidRPr="003B1E24">
        <w:rPr>
          <w:rFonts w:ascii="Calibri" w:hAnsi="Calibri" w:cs="Calibri"/>
          <w:sz w:val="24"/>
          <w:szCs w:val="24"/>
        </w:rPr>
        <w:t>move through landscapes.</w:t>
      </w:r>
    </w:p>
    <w:p w14:paraId="0CC461AF" w14:textId="77777777" w:rsidR="001612D8" w:rsidRPr="003B1E24" w:rsidRDefault="001612D8" w:rsidP="005017A3">
      <w:pPr>
        <w:ind w:left="720"/>
        <w:rPr>
          <w:rFonts w:ascii="Calibri" w:hAnsi="Calibri" w:cs="Calibri"/>
          <w:sz w:val="24"/>
          <w:szCs w:val="24"/>
        </w:rPr>
      </w:pPr>
    </w:p>
    <w:p w14:paraId="64E432E4" w14:textId="77777777" w:rsidR="001612D8" w:rsidRPr="003B1E24" w:rsidRDefault="001612D8" w:rsidP="005017A3">
      <w:pPr>
        <w:ind w:left="720"/>
        <w:rPr>
          <w:rFonts w:ascii="Calibri" w:hAnsi="Calibri" w:cs="Calibri"/>
          <w:sz w:val="24"/>
          <w:szCs w:val="24"/>
        </w:rPr>
      </w:pPr>
      <w:r w:rsidRPr="003B1E24">
        <w:rPr>
          <w:rFonts w:ascii="Calibri" w:hAnsi="Calibri" w:cs="Calibri"/>
          <w:sz w:val="24"/>
          <w:szCs w:val="24"/>
        </w:rPr>
        <w:t xml:space="preserve">Arable soils are generally net </w:t>
      </w:r>
      <w:r w:rsidR="005017A3" w:rsidRPr="003B1E24">
        <w:rPr>
          <w:rFonts w:ascii="Calibri" w:hAnsi="Calibri" w:cs="Calibri"/>
          <w:sz w:val="24"/>
          <w:szCs w:val="24"/>
        </w:rPr>
        <w:t>sources of greenhouse gases</w:t>
      </w:r>
      <w:r w:rsidRPr="003B1E24">
        <w:rPr>
          <w:rFonts w:ascii="Calibri" w:hAnsi="Calibri" w:cs="Calibri"/>
          <w:sz w:val="24"/>
          <w:szCs w:val="24"/>
        </w:rPr>
        <w:t xml:space="preserve"> (&lt; 1 tCO</w:t>
      </w:r>
      <w:r w:rsidRPr="003B1E24">
        <w:rPr>
          <w:rFonts w:ascii="Calibri" w:hAnsi="Calibri" w:cs="Calibri"/>
          <w:sz w:val="24"/>
          <w:szCs w:val="24"/>
          <w:vertAlign w:val="subscript"/>
        </w:rPr>
        <w:t>2</w:t>
      </w:r>
      <w:r w:rsidR="005017A3" w:rsidRPr="003B1E24">
        <w:rPr>
          <w:rFonts w:ascii="Calibri" w:hAnsi="Calibri" w:cs="Calibri"/>
          <w:sz w:val="24"/>
          <w:szCs w:val="24"/>
        </w:rPr>
        <w:t>e/ha/year). C</w:t>
      </w:r>
      <w:r w:rsidRPr="003B1E24">
        <w:rPr>
          <w:rFonts w:ascii="Calibri" w:hAnsi="Calibri" w:cs="Calibri"/>
          <w:sz w:val="24"/>
          <w:szCs w:val="24"/>
        </w:rPr>
        <w:t>over crops may sequester</w:t>
      </w:r>
      <w:r w:rsidR="005017A3" w:rsidRPr="003B1E24">
        <w:rPr>
          <w:rFonts w:ascii="Calibri" w:hAnsi="Calibri" w:cs="Calibri"/>
          <w:sz w:val="24"/>
          <w:szCs w:val="24"/>
        </w:rPr>
        <w:t xml:space="preserve"> up to</w:t>
      </w:r>
      <w:r w:rsidRPr="003B1E24">
        <w:rPr>
          <w:rFonts w:ascii="Calibri" w:hAnsi="Calibri" w:cs="Calibri"/>
          <w:sz w:val="24"/>
          <w:szCs w:val="24"/>
        </w:rPr>
        <w:t xml:space="preserve"> ~ 1 t CO</w:t>
      </w:r>
      <w:r w:rsidRPr="003B1E24">
        <w:rPr>
          <w:rFonts w:ascii="Calibri" w:hAnsi="Calibri" w:cs="Calibri"/>
          <w:sz w:val="24"/>
          <w:szCs w:val="24"/>
          <w:vertAlign w:val="subscript"/>
        </w:rPr>
        <w:t>2</w:t>
      </w:r>
      <w:r w:rsidRPr="003B1E24">
        <w:rPr>
          <w:rFonts w:ascii="Calibri" w:hAnsi="Calibri" w:cs="Calibri"/>
          <w:sz w:val="24"/>
          <w:szCs w:val="24"/>
        </w:rPr>
        <w:t xml:space="preserve">e/ha/year, as well as grass leys in rotation. For permanent grasslands, sequestration will depend on whether the grassland is already at equilibrium. Research is underway to </w:t>
      </w:r>
      <w:r w:rsidR="005017A3" w:rsidRPr="003B1E24">
        <w:rPr>
          <w:rFonts w:ascii="Calibri" w:hAnsi="Calibri" w:cs="Calibri"/>
          <w:sz w:val="24"/>
          <w:szCs w:val="24"/>
        </w:rPr>
        <w:t xml:space="preserve">improve </w:t>
      </w:r>
      <w:r w:rsidRPr="003B1E24">
        <w:rPr>
          <w:rFonts w:ascii="Calibri" w:hAnsi="Calibri" w:cs="Calibri"/>
          <w:sz w:val="24"/>
          <w:szCs w:val="24"/>
        </w:rPr>
        <w:t>understand</w:t>
      </w:r>
      <w:r w:rsidR="005017A3" w:rsidRPr="003B1E24">
        <w:rPr>
          <w:rFonts w:ascii="Calibri" w:hAnsi="Calibri" w:cs="Calibri"/>
          <w:sz w:val="24"/>
          <w:szCs w:val="24"/>
        </w:rPr>
        <w:t xml:space="preserve">ing of </w:t>
      </w:r>
      <w:r w:rsidRPr="003B1E24">
        <w:rPr>
          <w:rFonts w:ascii="Calibri" w:hAnsi="Calibri" w:cs="Calibri"/>
          <w:sz w:val="24"/>
          <w:szCs w:val="24"/>
        </w:rPr>
        <w:t>the link between sward diversity in grassland and carbon sequestration. Min</w:t>
      </w:r>
      <w:r w:rsidR="005017A3" w:rsidRPr="003B1E24">
        <w:rPr>
          <w:rFonts w:ascii="Calibri" w:hAnsi="Calibri" w:cs="Calibri"/>
          <w:sz w:val="24"/>
          <w:szCs w:val="24"/>
        </w:rPr>
        <w:t>imum</w:t>
      </w:r>
      <w:r w:rsidRPr="003B1E24">
        <w:rPr>
          <w:rFonts w:ascii="Calibri" w:hAnsi="Calibri" w:cs="Calibri"/>
          <w:sz w:val="24"/>
          <w:szCs w:val="24"/>
        </w:rPr>
        <w:t xml:space="preserve"> till and direct drilling reduce erosion, and benefi</w:t>
      </w:r>
      <w:r w:rsidR="005017A3" w:rsidRPr="003B1E24">
        <w:rPr>
          <w:rFonts w:ascii="Calibri" w:hAnsi="Calibri" w:cs="Calibri"/>
          <w:sz w:val="24"/>
          <w:szCs w:val="24"/>
        </w:rPr>
        <w:t>t</w:t>
      </w:r>
      <w:r w:rsidRPr="003B1E24">
        <w:rPr>
          <w:rFonts w:ascii="Calibri" w:hAnsi="Calibri" w:cs="Calibri"/>
          <w:sz w:val="24"/>
          <w:szCs w:val="24"/>
        </w:rPr>
        <w:t xml:space="preserve"> soil microbiota and fauna</w:t>
      </w:r>
      <w:r w:rsidR="005017A3" w:rsidRPr="003B1E24">
        <w:rPr>
          <w:rFonts w:ascii="Calibri" w:hAnsi="Calibri" w:cs="Calibri"/>
          <w:sz w:val="24"/>
          <w:szCs w:val="24"/>
        </w:rPr>
        <w:t>, but associated carbon</w:t>
      </w:r>
      <w:r w:rsidRPr="003B1E24">
        <w:rPr>
          <w:rFonts w:ascii="Calibri" w:hAnsi="Calibri" w:cs="Calibri"/>
          <w:sz w:val="24"/>
          <w:szCs w:val="24"/>
        </w:rPr>
        <w:t xml:space="preserve"> benefits</w:t>
      </w:r>
      <w:r w:rsidR="005017A3" w:rsidRPr="003B1E24">
        <w:rPr>
          <w:rFonts w:ascii="Calibri" w:hAnsi="Calibri" w:cs="Calibri"/>
          <w:sz w:val="24"/>
          <w:szCs w:val="24"/>
        </w:rPr>
        <w:t xml:space="preserve"> (</w:t>
      </w:r>
      <w:r w:rsidRPr="003B1E24">
        <w:rPr>
          <w:rFonts w:ascii="Calibri" w:hAnsi="Calibri" w:cs="Calibri"/>
          <w:sz w:val="24"/>
          <w:szCs w:val="24"/>
        </w:rPr>
        <w:t>compared with ploughing</w:t>
      </w:r>
      <w:r w:rsidR="005017A3" w:rsidRPr="003B1E24">
        <w:rPr>
          <w:rFonts w:ascii="Calibri" w:hAnsi="Calibri" w:cs="Calibri"/>
          <w:sz w:val="24"/>
          <w:szCs w:val="24"/>
        </w:rPr>
        <w:t>) remain inconclusive</w:t>
      </w:r>
      <w:r w:rsidRPr="003B1E24">
        <w:rPr>
          <w:rFonts w:ascii="Calibri" w:hAnsi="Calibri" w:cs="Calibri"/>
          <w:sz w:val="24"/>
          <w:szCs w:val="24"/>
        </w:rPr>
        <w:t>.</w:t>
      </w:r>
    </w:p>
    <w:p w14:paraId="21813723" w14:textId="77777777" w:rsidR="001612D8" w:rsidRPr="003B1E24" w:rsidRDefault="001612D8" w:rsidP="005017A3">
      <w:pPr>
        <w:ind w:left="720"/>
        <w:rPr>
          <w:rFonts w:ascii="Calibri" w:hAnsi="Calibri" w:cs="Calibri"/>
          <w:sz w:val="24"/>
          <w:szCs w:val="24"/>
        </w:rPr>
      </w:pPr>
    </w:p>
    <w:p w14:paraId="752CF92D" w14:textId="77777777" w:rsidR="001612D8" w:rsidRPr="003B1E24" w:rsidRDefault="001612D8" w:rsidP="005017A3">
      <w:pPr>
        <w:ind w:left="720"/>
        <w:rPr>
          <w:rFonts w:ascii="Calibri" w:hAnsi="Calibri" w:cs="Calibri"/>
          <w:sz w:val="24"/>
          <w:szCs w:val="24"/>
        </w:rPr>
      </w:pPr>
      <w:r w:rsidRPr="003B1E24">
        <w:rPr>
          <w:rFonts w:ascii="Calibri" w:hAnsi="Calibri" w:cs="Calibri"/>
          <w:sz w:val="24"/>
          <w:szCs w:val="24"/>
        </w:rPr>
        <w:t xml:space="preserve">Nitrous oxide emissions are associated with the application of nitrogen fertiliser while run off and leaching result in water pollution. Excessive amounts of nitrogen are currently released into the environment. </w:t>
      </w:r>
      <w:r w:rsidR="005017A3" w:rsidRPr="003B1E24">
        <w:rPr>
          <w:rFonts w:ascii="Calibri" w:hAnsi="Calibri" w:cs="Calibri"/>
          <w:sz w:val="24"/>
          <w:szCs w:val="24"/>
        </w:rPr>
        <w:t xml:space="preserve">These can be reduced by using </w:t>
      </w:r>
      <w:r w:rsidRPr="003B1E24">
        <w:rPr>
          <w:rFonts w:ascii="Calibri" w:hAnsi="Calibri" w:cs="Calibri"/>
          <w:sz w:val="24"/>
          <w:szCs w:val="24"/>
        </w:rPr>
        <w:t>nutrient budgeting plan</w:t>
      </w:r>
      <w:r w:rsidR="005017A3" w:rsidRPr="003B1E24">
        <w:rPr>
          <w:rFonts w:ascii="Calibri" w:hAnsi="Calibri" w:cs="Calibri"/>
          <w:sz w:val="24"/>
          <w:szCs w:val="24"/>
        </w:rPr>
        <w:t>s</w:t>
      </w:r>
      <w:r w:rsidRPr="003B1E24">
        <w:rPr>
          <w:rFonts w:ascii="Calibri" w:hAnsi="Calibri" w:cs="Calibri"/>
          <w:sz w:val="24"/>
          <w:szCs w:val="24"/>
        </w:rPr>
        <w:t xml:space="preserve"> and technolog</w:t>
      </w:r>
      <w:r w:rsidR="005017A3" w:rsidRPr="003B1E24">
        <w:rPr>
          <w:rFonts w:ascii="Calibri" w:hAnsi="Calibri" w:cs="Calibri"/>
          <w:sz w:val="24"/>
          <w:szCs w:val="24"/>
        </w:rPr>
        <w:t>y</w:t>
      </w:r>
      <w:r w:rsidRPr="003B1E24">
        <w:rPr>
          <w:rFonts w:ascii="Calibri" w:hAnsi="Calibri" w:cs="Calibri"/>
          <w:sz w:val="24"/>
          <w:szCs w:val="24"/>
        </w:rPr>
        <w:t xml:space="preserve">. </w:t>
      </w:r>
      <w:r w:rsidR="005017A3" w:rsidRPr="003B1E24">
        <w:rPr>
          <w:rFonts w:ascii="Calibri" w:hAnsi="Calibri" w:cs="Calibri"/>
          <w:sz w:val="24"/>
          <w:szCs w:val="24"/>
        </w:rPr>
        <w:t>Traditional rotations including legumes</w:t>
      </w:r>
      <w:r w:rsidRPr="003B1E24">
        <w:rPr>
          <w:rFonts w:ascii="Calibri" w:hAnsi="Calibri" w:cs="Calibri"/>
          <w:sz w:val="24"/>
          <w:szCs w:val="24"/>
        </w:rPr>
        <w:t xml:space="preserve"> and the use of green manure can help </w:t>
      </w:r>
      <w:r w:rsidR="005017A3" w:rsidRPr="003B1E24">
        <w:rPr>
          <w:rFonts w:ascii="Calibri" w:hAnsi="Calibri" w:cs="Calibri"/>
          <w:sz w:val="24"/>
          <w:szCs w:val="24"/>
        </w:rPr>
        <w:t xml:space="preserve">to </w:t>
      </w:r>
      <w:r w:rsidRPr="003B1E24">
        <w:rPr>
          <w:rFonts w:ascii="Calibri" w:hAnsi="Calibri" w:cs="Calibri"/>
          <w:sz w:val="24"/>
          <w:szCs w:val="24"/>
        </w:rPr>
        <w:t>increase organic matter while also supplying n</w:t>
      </w:r>
      <w:r w:rsidR="005017A3" w:rsidRPr="003B1E24">
        <w:rPr>
          <w:rFonts w:ascii="Calibri" w:hAnsi="Calibri" w:cs="Calibri"/>
          <w:sz w:val="24"/>
          <w:szCs w:val="24"/>
        </w:rPr>
        <w:t>itrogen to the plant and providing</w:t>
      </w:r>
      <w:r w:rsidRPr="003B1E24">
        <w:rPr>
          <w:rFonts w:ascii="Calibri" w:hAnsi="Calibri" w:cs="Calibri"/>
          <w:sz w:val="24"/>
          <w:szCs w:val="24"/>
        </w:rPr>
        <w:t xml:space="preserve"> flowers </w:t>
      </w:r>
      <w:r w:rsidR="005017A3" w:rsidRPr="003B1E24">
        <w:rPr>
          <w:rFonts w:ascii="Calibri" w:hAnsi="Calibri" w:cs="Calibri"/>
          <w:sz w:val="24"/>
          <w:szCs w:val="24"/>
        </w:rPr>
        <w:t>for</w:t>
      </w:r>
      <w:r w:rsidRPr="003B1E24">
        <w:rPr>
          <w:rFonts w:ascii="Calibri" w:hAnsi="Calibri" w:cs="Calibri"/>
          <w:sz w:val="24"/>
          <w:szCs w:val="24"/>
        </w:rPr>
        <w:t xml:space="preserve"> pollinators. Th</w:t>
      </w:r>
      <w:r w:rsidR="005017A3" w:rsidRPr="003B1E24">
        <w:rPr>
          <w:rFonts w:ascii="Calibri" w:hAnsi="Calibri" w:cs="Calibri"/>
          <w:sz w:val="24"/>
          <w:szCs w:val="24"/>
        </w:rPr>
        <w:t>ese</w:t>
      </w:r>
      <w:r w:rsidRPr="003B1E24">
        <w:rPr>
          <w:rFonts w:ascii="Calibri" w:hAnsi="Calibri" w:cs="Calibri"/>
          <w:sz w:val="24"/>
          <w:szCs w:val="24"/>
        </w:rPr>
        <w:t xml:space="preserve"> </w:t>
      </w:r>
      <w:proofErr w:type="spellStart"/>
      <w:r w:rsidRPr="003B1E24">
        <w:rPr>
          <w:rFonts w:ascii="Calibri" w:hAnsi="Calibri" w:cs="Calibri"/>
          <w:sz w:val="24"/>
          <w:szCs w:val="24"/>
        </w:rPr>
        <w:t>agroecological</w:t>
      </w:r>
      <w:proofErr w:type="spellEnd"/>
      <w:r w:rsidRPr="003B1E24">
        <w:rPr>
          <w:rFonts w:ascii="Calibri" w:hAnsi="Calibri" w:cs="Calibri"/>
          <w:sz w:val="24"/>
          <w:szCs w:val="24"/>
        </w:rPr>
        <w:t xml:space="preserve"> measures do not eliminate the risk of nitrogen loss, but provide </w:t>
      </w:r>
      <w:r w:rsidR="005017A3" w:rsidRPr="003B1E24">
        <w:rPr>
          <w:rFonts w:ascii="Calibri" w:hAnsi="Calibri" w:cs="Calibri"/>
          <w:sz w:val="24"/>
          <w:szCs w:val="24"/>
        </w:rPr>
        <w:t xml:space="preserve">a </w:t>
      </w:r>
      <w:r w:rsidRPr="003B1E24">
        <w:rPr>
          <w:rFonts w:ascii="Calibri" w:hAnsi="Calibri" w:cs="Calibri"/>
          <w:sz w:val="24"/>
          <w:szCs w:val="24"/>
        </w:rPr>
        <w:t>multi</w:t>
      </w:r>
      <w:r w:rsidR="005017A3" w:rsidRPr="003B1E24">
        <w:rPr>
          <w:rFonts w:ascii="Calibri" w:hAnsi="Calibri" w:cs="Calibri"/>
          <w:sz w:val="24"/>
          <w:szCs w:val="24"/>
        </w:rPr>
        <w:t>ple</w:t>
      </w:r>
      <w:r w:rsidRPr="003B1E24">
        <w:rPr>
          <w:rFonts w:ascii="Calibri" w:hAnsi="Calibri" w:cs="Calibri"/>
          <w:sz w:val="24"/>
          <w:szCs w:val="24"/>
        </w:rPr>
        <w:t xml:space="preserve"> benefits approach to plant nutrition, unlike synthetic fertilisers.</w:t>
      </w:r>
    </w:p>
    <w:p w14:paraId="59602DC7" w14:textId="77777777" w:rsidR="001612D8" w:rsidRPr="003B1E24" w:rsidRDefault="001612D8" w:rsidP="005017A3">
      <w:pPr>
        <w:ind w:left="720"/>
        <w:rPr>
          <w:rFonts w:ascii="Calibri" w:hAnsi="Calibri" w:cs="Calibri"/>
          <w:sz w:val="24"/>
          <w:szCs w:val="24"/>
        </w:rPr>
      </w:pPr>
    </w:p>
    <w:p w14:paraId="59C92400" w14:textId="77777777" w:rsidR="00071786" w:rsidRPr="003B1E24" w:rsidRDefault="001612D8" w:rsidP="005017A3">
      <w:pPr>
        <w:ind w:left="720"/>
        <w:rPr>
          <w:rFonts w:ascii="Calibri" w:hAnsi="Calibri" w:cs="Calibri"/>
          <w:sz w:val="24"/>
          <w:szCs w:val="24"/>
        </w:rPr>
      </w:pPr>
      <w:r w:rsidRPr="003B1E24">
        <w:rPr>
          <w:rFonts w:ascii="Calibri" w:hAnsi="Calibri" w:cs="Calibri"/>
          <w:sz w:val="24"/>
          <w:szCs w:val="24"/>
        </w:rPr>
        <w:t xml:space="preserve">Most of Scotland’s land is used for livestock farming. </w:t>
      </w:r>
      <w:r w:rsidR="00071786" w:rsidRPr="003B1E24">
        <w:rPr>
          <w:rFonts w:ascii="Calibri" w:hAnsi="Calibri" w:cs="Calibri"/>
          <w:sz w:val="24"/>
          <w:szCs w:val="24"/>
        </w:rPr>
        <w:t xml:space="preserve">The associated greenhouse gas emissions could be reduced, overall, for example by including objectives for biodiversity through rotational grazing, more diverse swards, </w:t>
      </w:r>
      <w:proofErr w:type="spellStart"/>
      <w:r w:rsidR="00071786" w:rsidRPr="003B1E24">
        <w:rPr>
          <w:rFonts w:ascii="Calibri" w:hAnsi="Calibri" w:cs="Calibri"/>
          <w:sz w:val="24"/>
          <w:szCs w:val="24"/>
        </w:rPr>
        <w:t>silvopasture</w:t>
      </w:r>
      <w:proofErr w:type="spellEnd"/>
      <w:r w:rsidR="00071786" w:rsidRPr="003B1E24">
        <w:rPr>
          <w:rFonts w:ascii="Calibri" w:hAnsi="Calibri" w:cs="Calibri"/>
          <w:sz w:val="24"/>
          <w:szCs w:val="24"/>
        </w:rPr>
        <w:t xml:space="preserve"> (agroforestry) and hedgerows; all of which would enhance sequestration on the land, though not necessarily reduce emissions from the animals. For both beef and dairy farming animal emissions depend on diet, health and breeding.</w:t>
      </w:r>
    </w:p>
    <w:p w14:paraId="147705BE" w14:textId="77777777" w:rsidR="00071786" w:rsidRPr="003B1E24" w:rsidRDefault="00071786" w:rsidP="005017A3">
      <w:pPr>
        <w:ind w:left="720"/>
        <w:rPr>
          <w:rFonts w:ascii="Calibri" w:hAnsi="Calibri" w:cs="Calibri"/>
          <w:sz w:val="24"/>
          <w:szCs w:val="24"/>
        </w:rPr>
      </w:pPr>
    </w:p>
    <w:p w14:paraId="35241986" w14:textId="77777777" w:rsidR="00071786" w:rsidRPr="003B1E24" w:rsidRDefault="00071786" w:rsidP="00071786">
      <w:pPr>
        <w:ind w:left="720"/>
        <w:rPr>
          <w:rFonts w:ascii="Calibri" w:hAnsi="Calibri" w:cs="Calibri"/>
          <w:sz w:val="24"/>
          <w:szCs w:val="24"/>
        </w:rPr>
      </w:pPr>
      <w:r w:rsidRPr="003B1E24">
        <w:rPr>
          <w:rFonts w:ascii="Calibri" w:hAnsi="Calibri" w:cs="Calibri"/>
          <w:sz w:val="24"/>
          <w:szCs w:val="24"/>
        </w:rPr>
        <w:t xml:space="preserve">Farm management is tied to the food system as a whole. Whilst considering production in Scotland, it is important to take into account patterns of consumption. </w:t>
      </w:r>
    </w:p>
    <w:p w14:paraId="44F3F8CE" w14:textId="7E803A1C" w:rsidR="001612D8" w:rsidRPr="003B1E24" w:rsidRDefault="001612D8" w:rsidP="005017A3">
      <w:pPr>
        <w:ind w:left="720"/>
        <w:rPr>
          <w:rFonts w:ascii="Calibri" w:hAnsi="Calibri" w:cs="Calibri"/>
          <w:sz w:val="24"/>
          <w:szCs w:val="24"/>
        </w:rPr>
      </w:pPr>
      <w:r w:rsidRPr="003B1E24">
        <w:rPr>
          <w:rFonts w:ascii="Calibri" w:hAnsi="Calibri" w:cs="Calibri"/>
          <w:sz w:val="24"/>
          <w:szCs w:val="24"/>
        </w:rPr>
        <w:t xml:space="preserve">The controversy surrounding the consumption of red meat and its impact </w:t>
      </w:r>
      <w:r w:rsidR="00071786" w:rsidRPr="003B1E24">
        <w:rPr>
          <w:rFonts w:ascii="Calibri" w:hAnsi="Calibri" w:cs="Calibri"/>
          <w:sz w:val="24"/>
          <w:szCs w:val="24"/>
        </w:rPr>
        <w:t>on</w:t>
      </w:r>
      <w:r w:rsidRPr="003B1E24">
        <w:rPr>
          <w:rFonts w:ascii="Calibri" w:hAnsi="Calibri" w:cs="Calibri"/>
          <w:sz w:val="24"/>
          <w:szCs w:val="24"/>
        </w:rPr>
        <w:t xml:space="preserve"> climate </w:t>
      </w:r>
      <w:r w:rsidR="00071786" w:rsidRPr="003B1E24">
        <w:rPr>
          <w:rFonts w:ascii="Calibri" w:hAnsi="Calibri" w:cs="Calibri"/>
          <w:sz w:val="24"/>
          <w:szCs w:val="24"/>
        </w:rPr>
        <w:t>takes three forms</w:t>
      </w:r>
      <w:r w:rsidRPr="003B1E24">
        <w:rPr>
          <w:rFonts w:ascii="Calibri" w:hAnsi="Calibri" w:cs="Calibri"/>
          <w:sz w:val="24"/>
          <w:szCs w:val="24"/>
        </w:rPr>
        <w:t xml:space="preserve">: 1) reduced/no meat consumption; 2) </w:t>
      </w:r>
      <w:r w:rsidR="00071786" w:rsidRPr="003B1E24">
        <w:rPr>
          <w:rFonts w:ascii="Calibri" w:hAnsi="Calibri" w:cs="Calibri"/>
          <w:sz w:val="24"/>
          <w:szCs w:val="24"/>
        </w:rPr>
        <w:t xml:space="preserve">consume </w:t>
      </w:r>
      <w:r w:rsidRPr="003B1E24">
        <w:rPr>
          <w:rFonts w:ascii="Calibri" w:hAnsi="Calibri" w:cs="Calibri"/>
          <w:sz w:val="24"/>
          <w:szCs w:val="24"/>
        </w:rPr>
        <w:t xml:space="preserve">white meat instead; 3) red meat from pasture-fed ruminants is sustainable because of the carbon sequestration in the soil. </w:t>
      </w:r>
      <w:r w:rsidR="00071786" w:rsidRPr="003B1E24">
        <w:rPr>
          <w:rFonts w:ascii="Calibri" w:hAnsi="Calibri" w:cs="Calibri"/>
          <w:sz w:val="24"/>
          <w:szCs w:val="24"/>
        </w:rPr>
        <w:t>Additional benefits of</w:t>
      </w:r>
      <w:r w:rsidRPr="003B1E24">
        <w:rPr>
          <w:rFonts w:ascii="Calibri" w:hAnsi="Calibri" w:cs="Calibri"/>
          <w:sz w:val="24"/>
          <w:szCs w:val="24"/>
        </w:rPr>
        <w:t xml:space="preserve"> pasture-fed livestock systems</w:t>
      </w:r>
      <w:r w:rsidR="00071786" w:rsidRPr="003B1E24">
        <w:rPr>
          <w:rFonts w:ascii="Calibri" w:hAnsi="Calibri" w:cs="Calibri"/>
          <w:sz w:val="24"/>
          <w:szCs w:val="24"/>
        </w:rPr>
        <w:t xml:space="preserve"> include maintaining </w:t>
      </w:r>
      <w:r w:rsidRPr="003B1E24">
        <w:rPr>
          <w:rFonts w:ascii="Calibri" w:hAnsi="Calibri" w:cs="Calibri"/>
          <w:sz w:val="24"/>
          <w:szCs w:val="24"/>
        </w:rPr>
        <w:t xml:space="preserve">habitats such as species-rich grasslands. </w:t>
      </w:r>
      <w:r w:rsidR="00071786" w:rsidRPr="003B1E24">
        <w:rPr>
          <w:rFonts w:ascii="Calibri" w:hAnsi="Calibri" w:cs="Calibri"/>
          <w:sz w:val="24"/>
          <w:szCs w:val="24"/>
        </w:rPr>
        <w:t>S</w:t>
      </w:r>
      <w:r w:rsidRPr="003B1E24">
        <w:rPr>
          <w:rFonts w:ascii="Calibri" w:hAnsi="Calibri" w:cs="Calibri"/>
          <w:sz w:val="24"/>
          <w:szCs w:val="24"/>
        </w:rPr>
        <w:t>ourcing meat from</w:t>
      </w:r>
      <w:r w:rsidR="00071786" w:rsidRPr="003B1E24">
        <w:rPr>
          <w:rFonts w:ascii="Calibri" w:hAnsi="Calibri" w:cs="Calibri"/>
          <w:sz w:val="24"/>
          <w:szCs w:val="24"/>
        </w:rPr>
        <w:t xml:space="preserve"> Scottish farms that satisfy the objectives in para </w:t>
      </w:r>
      <w:r w:rsidR="00E40E47" w:rsidRPr="003B1E24">
        <w:rPr>
          <w:rFonts w:ascii="Calibri" w:hAnsi="Calibri" w:cs="Calibri"/>
          <w:sz w:val="24"/>
          <w:szCs w:val="24"/>
        </w:rPr>
        <w:t>9</w:t>
      </w:r>
      <w:r w:rsidR="00071786" w:rsidRPr="003B1E24">
        <w:rPr>
          <w:rFonts w:ascii="Calibri" w:hAnsi="Calibri" w:cs="Calibri"/>
          <w:sz w:val="24"/>
          <w:szCs w:val="24"/>
        </w:rPr>
        <w:t xml:space="preserve"> reduces the environmental footprint of consuming </w:t>
      </w:r>
      <w:r w:rsidRPr="003B1E24">
        <w:rPr>
          <w:rFonts w:ascii="Calibri" w:hAnsi="Calibri" w:cs="Calibri"/>
          <w:sz w:val="24"/>
          <w:szCs w:val="24"/>
        </w:rPr>
        <w:t xml:space="preserve">meat </w:t>
      </w:r>
      <w:r w:rsidR="00071786" w:rsidRPr="003B1E24">
        <w:rPr>
          <w:rFonts w:ascii="Calibri" w:hAnsi="Calibri" w:cs="Calibri"/>
          <w:sz w:val="24"/>
          <w:szCs w:val="24"/>
        </w:rPr>
        <w:t xml:space="preserve">imported </w:t>
      </w:r>
      <w:r w:rsidRPr="003B1E24">
        <w:rPr>
          <w:rFonts w:ascii="Calibri" w:hAnsi="Calibri" w:cs="Calibri"/>
          <w:sz w:val="24"/>
          <w:szCs w:val="24"/>
        </w:rPr>
        <w:t>from other parts of the world</w:t>
      </w:r>
      <w:r w:rsidR="00071786" w:rsidRPr="003B1E24">
        <w:rPr>
          <w:rFonts w:ascii="Calibri" w:hAnsi="Calibri" w:cs="Calibri"/>
          <w:sz w:val="24"/>
          <w:szCs w:val="24"/>
        </w:rPr>
        <w:t xml:space="preserve"> with less sustainable systems.</w:t>
      </w:r>
    </w:p>
    <w:p w14:paraId="5E9CC97B" w14:textId="77777777" w:rsidR="00071786" w:rsidRPr="003B1E24" w:rsidRDefault="00071786" w:rsidP="005017A3">
      <w:pPr>
        <w:ind w:left="720"/>
        <w:rPr>
          <w:rFonts w:ascii="Calibri" w:hAnsi="Calibri" w:cs="Calibri"/>
          <w:sz w:val="24"/>
          <w:szCs w:val="24"/>
        </w:rPr>
      </w:pPr>
    </w:p>
    <w:p w14:paraId="3FEA5AEF" w14:textId="16A87BAE" w:rsidR="00071786" w:rsidRPr="003B1E24" w:rsidRDefault="00071786" w:rsidP="005017A3">
      <w:pPr>
        <w:ind w:left="720"/>
        <w:rPr>
          <w:rFonts w:ascii="Calibri" w:hAnsi="Calibri" w:cs="Calibri"/>
          <w:sz w:val="24"/>
          <w:szCs w:val="24"/>
        </w:rPr>
      </w:pPr>
      <w:r w:rsidRPr="003B1E24">
        <w:rPr>
          <w:rFonts w:ascii="Calibri" w:hAnsi="Calibri" w:cs="Calibri"/>
          <w:sz w:val="24"/>
          <w:szCs w:val="24"/>
        </w:rPr>
        <w:t>Considerations above for more regenerative farm systems apply to emerging pressures for crops that remove CO</w:t>
      </w:r>
      <w:r w:rsidRPr="003B1E24">
        <w:rPr>
          <w:rFonts w:ascii="Calibri" w:hAnsi="Calibri" w:cs="Calibri"/>
          <w:sz w:val="24"/>
          <w:szCs w:val="24"/>
          <w:vertAlign w:val="subscript"/>
        </w:rPr>
        <w:t>2</w:t>
      </w:r>
      <w:r w:rsidRPr="003B1E24">
        <w:rPr>
          <w:rFonts w:ascii="Calibri" w:hAnsi="Calibri" w:cs="Calibri"/>
          <w:sz w:val="24"/>
          <w:szCs w:val="24"/>
        </w:rPr>
        <w:t xml:space="preserve"> from the atmosphere, such as bioenergy with carbon capture and storage. If mainly driven by the amounts of CO</w:t>
      </w:r>
      <w:r w:rsidRPr="003B1E24">
        <w:rPr>
          <w:rFonts w:ascii="Calibri" w:hAnsi="Calibri" w:cs="Calibri"/>
          <w:sz w:val="24"/>
          <w:szCs w:val="24"/>
          <w:vertAlign w:val="subscript"/>
        </w:rPr>
        <w:t>2</w:t>
      </w:r>
      <w:r w:rsidRPr="003B1E24">
        <w:rPr>
          <w:rFonts w:ascii="Calibri" w:hAnsi="Calibri" w:cs="Calibri"/>
          <w:sz w:val="24"/>
          <w:szCs w:val="24"/>
        </w:rPr>
        <w:t xml:space="preserve"> stored, then production systems are likely to be geared for bulk productivity.  Production of these and other new crops should satisfy the objectives in para </w:t>
      </w:r>
      <w:r w:rsidR="00E40E47" w:rsidRPr="003B1E24">
        <w:rPr>
          <w:rFonts w:ascii="Calibri" w:hAnsi="Calibri" w:cs="Calibri"/>
          <w:sz w:val="24"/>
          <w:szCs w:val="24"/>
        </w:rPr>
        <w:t>9</w:t>
      </w:r>
      <w:r w:rsidRPr="003B1E24">
        <w:rPr>
          <w:rFonts w:ascii="Calibri" w:hAnsi="Calibri" w:cs="Calibri"/>
          <w:sz w:val="24"/>
          <w:szCs w:val="24"/>
        </w:rPr>
        <w:t>.</w:t>
      </w:r>
    </w:p>
    <w:p w14:paraId="4FC67E1D" w14:textId="0CE0F920" w:rsidR="006717FA" w:rsidRPr="003B1E24" w:rsidRDefault="006717FA" w:rsidP="005017A3">
      <w:pPr>
        <w:ind w:left="720"/>
        <w:rPr>
          <w:rFonts w:ascii="Calibri" w:hAnsi="Calibri" w:cs="Calibri"/>
          <w:sz w:val="24"/>
          <w:szCs w:val="24"/>
        </w:rPr>
      </w:pPr>
    </w:p>
    <w:p w14:paraId="75323D2B" w14:textId="77777777" w:rsidR="00E40E47" w:rsidRPr="003B1E24" w:rsidRDefault="00E40E47" w:rsidP="00E40E4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w:t>
      </w:r>
    </w:p>
    <w:p w14:paraId="23617E34" w14:textId="77777777" w:rsidR="00E40E47" w:rsidRPr="003B1E24" w:rsidRDefault="00E40E47" w:rsidP="00E40E47">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w:t>
      </w:r>
    </w:p>
    <w:p w14:paraId="6E3353CD" w14:textId="77777777" w:rsidR="00E40E47" w:rsidRPr="003B1E24" w:rsidRDefault="00E40E47" w:rsidP="00E40E47">
      <w:pPr>
        <w:pStyle w:val="ListParagraph"/>
        <w:numPr>
          <w:ilvl w:val="0"/>
          <w:numId w:val="39"/>
        </w:numPr>
        <w:rPr>
          <w:rFonts w:ascii="Calibri" w:hAnsi="Calibri" w:cs="Calibri"/>
          <w:i/>
          <w:sz w:val="24"/>
          <w:szCs w:val="24"/>
        </w:rPr>
      </w:pPr>
      <w:r w:rsidRPr="003B1E24">
        <w:rPr>
          <w:rFonts w:ascii="Calibri" w:hAnsi="Calibri" w:cs="Calibri"/>
          <w:i/>
          <w:sz w:val="24"/>
          <w:szCs w:val="24"/>
        </w:rPr>
        <w:t xml:space="preserve">Yes - </w:t>
      </w:r>
      <w:r w:rsidRPr="003B1E24">
        <w:rPr>
          <w:rFonts w:ascii="Calibri" w:hAnsi="Calibri" w:cs="Calibri"/>
          <w:sz w:val="24"/>
          <w:szCs w:val="24"/>
        </w:rPr>
        <w:t>for restorative/regenerative farming techniques and multiple benefits including diversity and soil health (including carbon and reducing compaction).</w:t>
      </w:r>
    </w:p>
    <w:p w14:paraId="4222C12E" w14:textId="2E90D13C" w:rsidR="00E40E47" w:rsidRPr="003B1E24" w:rsidRDefault="00E40E47" w:rsidP="00E40E47">
      <w:pPr>
        <w:pStyle w:val="ListParagraph"/>
        <w:numPr>
          <w:ilvl w:val="0"/>
          <w:numId w:val="39"/>
        </w:numPr>
        <w:rPr>
          <w:rFonts w:ascii="Calibri" w:hAnsi="Calibri" w:cs="Calibri"/>
          <w:i/>
          <w:sz w:val="24"/>
          <w:szCs w:val="24"/>
        </w:rPr>
      </w:pPr>
      <w:r w:rsidRPr="003B1E24">
        <w:rPr>
          <w:rFonts w:ascii="Calibri" w:hAnsi="Calibri" w:cs="Calibri"/>
          <w:i/>
          <w:sz w:val="24"/>
          <w:szCs w:val="24"/>
        </w:rPr>
        <w:t xml:space="preserve">No - </w:t>
      </w:r>
      <w:r w:rsidRPr="003B1E24">
        <w:rPr>
          <w:rFonts w:ascii="Calibri" w:hAnsi="Calibri" w:cs="Calibri"/>
          <w:sz w:val="24"/>
          <w:szCs w:val="24"/>
        </w:rPr>
        <w:t>for pursuit of single benefits (including crops for CO</w:t>
      </w:r>
      <w:r w:rsidRPr="003B1E24">
        <w:rPr>
          <w:rFonts w:ascii="Calibri" w:hAnsi="Calibri" w:cs="Calibri"/>
          <w:sz w:val="24"/>
          <w:szCs w:val="24"/>
          <w:vertAlign w:val="subscript"/>
        </w:rPr>
        <w:t>2</w:t>
      </w:r>
      <w:r w:rsidRPr="003B1E24">
        <w:rPr>
          <w:rFonts w:ascii="Calibri" w:hAnsi="Calibri" w:cs="Calibri"/>
          <w:sz w:val="24"/>
          <w:szCs w:val="24"/>
        </w:rPr>
        <w:t xml:space="preserve"> removal) likely to be damaging</w:t>
      </w:r>
      <w:r w:rsidR="0040177D">
        <w:rPr>
          <w:rFonts w:ascii="Calibri" w:hAnsi="Calibri" w:cs="Calibri"/>
          <w:sz w:val="24"/>
          <w:szCs w:val="24"/>
        </w:rPr>
        <w:t xml:space="preserve"> for biodiversity and vulnerable</w:t>
      </w:r>
      <w:r w:rsidRPr="003B1E24">
        <w:rPr>
          <w:rFonts w:ascii="Calibri" w:hAnsi="Calibri" w:cs="Calibri"/>
          <w:sz w:val="24"/>
          <w:szCs w:val="24"/>
        </w:rPr>
        <w:t xml:space="preserve"> to the risks associated with a changing climate.</w:t>
      </w:r>
    </w:p>
    <w:p w14:paraId="4A59D628" w14:textId="77777777" w:rsidR="00E40E47" w:rsidRPr="003B1E24" w:rsidRDefault="00E40E47" w:rsidP="00E40E47">
      <w:pPr>
        <w:pStyle w:val="ListParagraph"/>
        <w:numPr>
          <w:ilvl w:val="0"/>
          <w:numId w:val="39"/>
        </w:numPr>
        <w:rPr>
          <w:rFonts w:ascii="Calibri" w:hAnsi="Calibri" w:cs="Calibri"/>
          <w:sz w:val="24"/>
          <w:szCs w:val="24"/>
        </w:rPr>
      </w:pPr>
      <w:r w:rsidRPr="003B1E24">
        <w:rPr>
          <w:rFonts w:ascii="Calibri" w:hAnsi="Calibri" w:cs="Calibri"/>
          <w:sz w:val="24"/>
          <w:szCs w:val="24"/>
        </w:rPr>
        <w:t>Both depend on changes in behaviour so that consumption aligns with and supports sustainable production in Scotland and overseas, and reduces the risk of ‘leakage’ (importing food and drink to satisfy demand; exporting the environmental footprint).</w:t>
      </w:r>
    </w:p>
    <w:p w14:paraId="1CAF6834" w14:textId="77777777" w:rsidR="00BD358C" w:rsidRPr="003B1E24" w:rsidRDefault="00BD358C" w:rsidP="00BD358C">
      <w:pPr>
        <w:rPr>
          <w:rFonts w:ascii="Calibri" w:hAnsi="Calibri" w:cs="Calibri"/>
          <w:sz w:val="24"/>
          <w:szCs w:val="24"/>
        </w:rPr>
      </w:pPr>
    </w:p>
    <w:p w14:paraId="103D6384" w14:textId="77777777" w:rsidR="00BD358C" w:rsidRPr="0040177D" w:rsidRDefault="00BD358C" w:rsidP="004963D1">
      <w:pPr>
        <w:pStyle w:val="Heading2"/>
        <w:rPr>
          <w:rFonts w:ascii="Calibri" w:hAnsi="Calibri" w:cs="Calibri"/>
          <w:sz w:val="24"/>
          <w:szCs w:val="24"/>
        </w:rPr>
      </w:pPr>
      <w:r w:rsidRPr="0040177D">
        <w:rPr>
          <w:rFonts w:ascii="Calibri" w:hAnsi="Calibri" w:cs="Calibri"/>
          <w:sz w:val="24"/>
          <w:szCs w:val="24"/>
        </w:rPr>
        <w:lastRenderedPageBreak/>
        <w:t>Upland management</w:t>
      </w:r>
    </w:p>
    <w:p w14:paraId="1E1F8384" w14:textId="77777777" w:rsidR="00071786" w:rsidRPr="003B1E24" w:rsidRDefault="00071786" w:rsidP="000557F1">
      <w:pPr>
        <w:ind w:left="720"/>
        <w:rPr>
          <w:rFonts w:ascii="Calibri" w:hAnsi="Calibri" w:cs="Calibri"/>
          <w:sz w:val="24"/>
          <w:szCs w:val="24"/>
        </w:rPr>
      </w:pPr>
    </w:p>
    <w:p w14:paraId="3A051A26" w14:textId="77777777" w:rsidR="000557F1" w:rsidRPr="003B1E24" w:rsidRDefault="001A41AA" w:rsidP="001A41AA">
      <w:pPr>
        <w:ind w:left="720"/>
        <w:rPr>
          <w:rFonts w:ascii="Calibri" w:hAnsi="Calibri" w:cs="Calibri"/>
          <w:sz w:val="24"/>
          <w:szCs w:val="24"/>
        </w:rPr>
      </w:pPr>
      <w:r w:rsidRPr="003B1E24">
        <w:rPr>
          <w:rFonts w:ascii="Calibri" w:hAnsi="Calibri" w:cs="Calibri"/>
          <w:sz w:val="24"/>
          <w:szCs w:val="24"/>
        </w:rPr>
        <w:t>Upland habitats can be diverse, comprising peatlands, heaths, fens, flushes, grassland, tall herb communities, scrub, riparian woodlands, and summit communities. These habitats have different abilities to store carbon and ways in which carbon is stored between soils and vegetation.  Approximate grouped values for carbon storage are usually calculated from the above ground vegetation and the top layers of soil e.g. (for vegetation plus soil to 100cm depth</w:t>
      </w:r>
      <w:r w:rsidRPr="003B1E24">
        <w:rPr>
          <w:rStyle w:val="FootnoteReference"/>
          <w:rFonts w:ascii="Calibri" w:hAnsi="Calibri" w:cs="Calibri"/>
          <w:sz w:val="24"/>
          <w:szCs w:val="24"/>
        </w:rPr>
        <w:footnoteReference w:id="13"/>
      </w:r>
      <w:r w:rsidRPr="003B1E24">
        <w:rPr>
          <w:rFonts w:ascii="Calibri" w:hAnsi="Calibri" w:cs="Calibri"/>
          <w:sz w:val="24"/>
          <w:szCs w:val="24"/>
        </w:rPr>
        <w:t>): upland dry heath – 205 t C ha</w:t>
      </w:r>
      <w:r w:rsidRPr="003B1E24">
        <w:rPr>
          <w:rFonts w:ascii="Calibri" w:hAnsi="Calibri" w:cs="Calibri"/>
          <w:sz w:val="24"/>
          <w:szCs w:val="24"/>
          <w:vertAlign w:val="superscript"/>
        </w:rPr>
        <w:t>-1</w:t>
      </w:r>
      <w:r w:rsidRPr="003B1E24">
        <w:rPr>
          <w:rFonts w:ascii="Calibri" w:hAnsi="Calibri" w:cs="Calibri"/>
          <w:sz w:val="24"/>
          <w:szCs w:val="24"/>
        </w:rPr>
        <w:t>; wet heath 313 t C ha</w:t>
      </w:r>
      <w:r w:rsidRPr="003B1E24">
        <w:rPr>
          <w:rFonts w:ascii="Calibri" w:hAnsi="Calibri" w:cs="Calibri"/>
          <w:sz w:val="24"/>
          <w:szCs w:val="24"/>
          <w:vertAlign w:val="superscript"/>
        </w:rPr>
        <w:t>-1</w:t>
      </w:r>
      <w:r w:rsidRPr="003B1E24">
        <w:rPr>
          <w:rFonts w:ascii="Calibri" w:hAnsi="Calibri" w:cs="Calibri"/>
          <w:sz w:val="24"/>
          <w:szCs w:val="24"/>
        </w:rPr>
        <w:t xml:space="preserve">; </w:t>
      </w:r>
      <w:proofErr w:type="spellStart"/>
      <w:r w:rsidRPr="003B1E24">
        <w:rPr>
          <w:rFonts w:ascii="Calibri" w:hAnsi="Calibri" w:cs="Calibri"/>
          <w:i/>
          <w:sz w:val="24"/>
          <w:szCs w:val="24"/>
        </w:rPr>
        <w:t>Molinia</w:t>
      </w:r>
      <w:proofErr w:type="spellEnd"/>
      <w:r w:rsidRPr="003B1E24">
        <w:rPr>
          <w:rFonts w:ascii="Calibri" w:hAnsi="Calibri" w:cs="Calibri"/>
          <w:sz w:val="24"/>
          <w:szCs w:val="24"/>
        </w:rPr>
        <w:t xml:space="preserve"> grassland 237 t C ha</w:t>
      </w:r>
      <w:r w:rsidRPr="003B1E24">
        <w:rPr>
          <w:rFonts w:ascii="Calibri" w:hAnsi="Calibri" w:cs="Calibri"/>
          <w:sz w:val="24"/>
          <w:szCs w:val="24"/>
          <w:vertAlign w:val="superscript"/>
        </w:rPr>
        <w:t>-1</w:t>
      </w:r>
      <w:r w:rsidRPr="003B1E24">
        <w:rPr>
          <w:rFonts w:ascii="Calibri" w:hAnsi="Calibri" w:cs="Calibri"/>
          <w:sz w:val="24"/>
          <w:szCs w:val="24"/>
        </w:rPr>
        <w:t xml:space="preserve">; and, other grassland with </w:t>
      </w:r>
      <w:proofErr w:type="spellStart"/>
      <w:r w:rsidRPr="003B1E24">
        <w:rPr>
          <w:rFonts w:ascii="Calibri" w:hAnsi="Calibri" w:cs="Calibri"/>
          <w:i/>
          <w:sz w:val="24"/>
          <w:szCs w:val="24"/>
        </w:rPr>
        <w:t>Molinia</w:t>
      </w:r>
      <w:proofErr w:type="spellEnd"/>
      <w:r w:rsidRPr="003B1E24">
        <w:rPr>
          <w:rFonts w:ascii="Calibri" w:hAnsi="Calibri" w:cs="Calibri"/>
          <w:sz w:val="24"/>
          <w:szCs w:val="24"/>
        </w:rPr>
        <w:t xml:space="preserve"> 337 t C ha</w:t>
      </w:r>
      <w:r w:rsidRPr="003B1E24">
        <w:rPr>
          <w:rFonts w:ascii="Calibri" w:hAnsi="Calibri" w:cs="Calibri"/>
          <w:sz w:val="24"/>
          <w:szCs w:val="24"/>
          <w:vertAlign w:val="superscript"/>
        </w:rPr>
        <w:t>-1</w:t>
      </w:r>
      <w:r w:rsidRPr="003B1E24">
        <w:rPr>
          <w:rFonts w:ascii="Calibri" w:hAnsi="Calibri" w:cs="Calibri"/>
          <w:sz w:val="24"/>
          <w:szCs w:val="24"/>
        </w:rPr>
        <w:t xml:space="preserve">.  If considering management </w:t>
      </w:r>
      <w:r w:rsidR="006A5B6C" w:rsidRPr="003B1E24">
        <w:rPr>
          <w:rFonts w:ascii="Calibri" w:hAnsi="Calibri" w:cs="Calibri"/>
          <w:sz w:val="24"/>
          <w:szCs w:val="24"/>
        </w:rPr>
        <w:t>solely</w:t>
      </w:r>
      <w:r w:rsidRPr="003B1E24">
        <w:rPr>
          <w:rFonts w:ascii="Calibri" w:hAnsi="Calibri" w:cs="Calibri"/>
          <w:sz w:val="24"/>
          <w:szCs w:val="24"/>
        </w:rPr>
        <w:t xml:space="preserve"> for carbon storage, ‘other grassland with </w:t>
      </w:r>
      <w:proofErr w:type="spellStart"/>
      <w:r w:rsidRPr="003B1E24">
        <w:rPr>
          <w:rFonts w:ascii="Calibri" w:hAnsi="Calibri" w:cs="Calibri"/>
          <w:i/>
          <w:sz w:val="24"/>
          <w:szCs w:val="24"/>
        </w:rPr>
        <w:t>Molinia</w:t>
      </w:r>
      <w:proofErr w:type="spellEnd"/>
      <w:r w:rsidRPr="003B1E24">
        <w:rPr>
          <w:rFonts w:ascii="Calibri" w:hAnsi="Calibri" w:cs="Calibri"/>
          <w:i/>
          <w:sz w:val="24"/>
          <w:szCs w:val="24"/>
        </w:rPr>
        <w:t>’</w:t>
      </w:r>
      <w:r w:rsidRPr="003B1E24">
        <w:rPr>
          <w:rFonts w:ascii="Calibri" w:hAnsi="Calibri" w:cs="Calibri"/>
          <w:sz w:val="24"/>
          <w:szCs w:val="24"/>
        </w:rPr>
        <w:t xml:space="preserve"> has the greatest value, but these systems tend to be species poor, with degraded wet heath or wet woodland supporting greater biodiversity. </w:t>
      </w:r>
      <w:r w:rsidR="000557F1" w:rsidRPr="003B1E24">
        <w:rPr>
          <w:rFonts w:ascii="Calibri" w:hAnsi="Calibri" w:cs="Calibri"/>
          <w:sz w:val="24"/>
          <w:szCs w:val="24"/>
        </w:rPr>
        <w:t>Uplands are managed</w:t>
      </w:r>
      <w:r w:rsidR="00071786" w:rsidRPr="003B1E24">
        <w:rPr>
          <w:rFonts w:ascii="Calibri" w:hAnsi="Calibri" w:cs="Calibri"/>
          <w:sz w:val="24"/>
          <w:szCs w:val="24"/>
        </w:rPr>
        <w:t xml:space="preserve"> in a variety of ways for a range of </w:t>
      </w:r>
      <w:r w:rsidR="000557F1" w:rsidRPr="003B1E24">
        <w:rPr>
          <w:rFonts w:ascii="Calibri" w:hAnsi="Calibri" w:cs="Calibri"/>
          <w:sz w:val="24"/>
          <w:szCs w:val="24"/>
        </w:rPr>
        <w:t>objectives some of which lead to carbon/biodiversity loss</w:t>
      </w:r>
      <w:r w:rsidR="00071786" w:rsidRPr="003B1E24">
        <w:rPr>
          <w:rFonts w:ascii="Calibri" w:hAnsi="Calibri" w:cs="Calibri"/>
          <w:sz w:val="24"/>
          <w:szCs w:val="24"/>
        </w:rPr>
        <w:t xml:space="preserve">es and </w:t>
      </w:r>
      <w:r w:rsidR="000557F1" w:rsidRPr="003B1E24">
        <w:rPr>
          <w:rFonts w:ascii="Calibri" w:hAnsi="Calibri" w:cs="Calibri"/>
          <w:sz w:val="24"/>
          <w:szCs w:val="24"/>
        </w:rPr>
        <w:t>gain</w:t>
      </w:r>
      <w:r w:rsidR="00071786" w:rsidRPr="003B1E24">
        <w:rPr>
          <w:rFonts w:ascii="Calibri" w:hAnsi="Calibri" w:cs="Calibri"/>
          <w:sz w:val="24"/>
          <w:szCs w:val="24"/>
        </w:rPr>
        <w:t>s</w:t>
      </w:r>
      <w:r w:rsidR="000557F1" w:rsidRPr="003B1E24">
        <w:rPr>
          <w:rFonts w:ascii="Calibri" w:hAnsi="Calibri" w:cs="Calibri"/>
          <w:sz w:val="24"/>
          <w:szCs w:val="24"/>
        </w:rPr>
        <w:t xml:space="preserve">. </w:t>
      </w:r>
    </w:p>
    <w:p w14:paraId="70C8EA4F" w14:textId="77777777" w:rsidR="000557F1" w:rsidRPr="003B1E24" w:rsidRDefault="000557F1" w:rsidP="000557F1">
      <w:pPr>
        <w:ind w:left="720"/>
        <w:rPr>
          <w:rFonts w:ascii="Calibri" w:hAnsi="Calibri" w:cs="Calibri"/>
          <w:sz w:val="24"/>
          <w:szCs w:val="24"/>
        </w:rPr>
      </w:pPr>
    </w:p>
    <w:p w14:paraId="72863F70" w14:textId="77777777" w:rsidR="006717FA" w:rsidRPr="003B1E24" w:rsidRDefault="001A41AA" w:rsidP="000557F1">
      <w:pPr>
        <w:ind w:left="720"/>
        <w:rPr>
          <w:rFonts w:ascii="Calibri" w:hAnsi="Calibri" w:cs="Calibri"/>
          <w:sz w:val="24"/>
          <w:szCs w:val="24"/>
        </w:rPr>
      </w:pPr>
      <w:r w:rsidRPr="003B1E24">
        <w:rPr>
          <w:rFonts w:ascii="Calibri" w:hAnsi="Calibri" w:cs="Calibri"/>
          <w:sz w:val="24"/>
          <w:szCs w:val="24"/>
        </w:rPr>
        <w:t>The biodiversity of open habitats, including species rich grasslands, flushes and tall herb communities</w:t>
      </w:r>
      <w:r w:rsidR="006A5B6C" w:rsidRPr="003B1E24">
        <w:rPr>
          <w:rFonts w:ascii="Calibri" w:hAnsi="Calibri" w:cs="Calibri"/>
          <w:sz w:val="24"/>
          <w:szCs w:val="24"/>
        </w:rPr>
        <w:t xml:space="preserve"> and associated wader populations</w:t>
      </w:r>
      <w:r w:rsidRPr="003B1E24">
        <w:rPr>
          <w:rFonts w:ascii="Calibri" w:hAnsi="Calibri" w:cs="Calibri"/>
          <w:sz w:val="24"/>
          <w:szCs w:val="24"/>
        </w:rPr>
        <w:t xml:space="preserve">, is an important part of our uplands.  These habitats </w:t>
      </w:r>
      <w:r w:rsidR="006A5B6C" w:rsidRPr="003B1E24">
        <w:rPr>
          <w:rFonts w:ascii="Calibri" w:hAnsi="Calibri" w:cs="Calibri"/>
          <w:sz w:val="24"/>
          <w:szCs w:val="24"/>
        </w:rPr>
        <w:t xml:space="preserve">often </w:t>
      </w:r>
      <w:r w:rsidRPr="003B1E24">
        <w:rPr>
          <w:rFonts w:ascii="Calibri" w:hAnsi="Calibri" w:cs="Calibri"/>
          <w:sz w:val="24"/>
          <w:szCs w:val="24"/>
        </w:rPr>
        <w:t>readily succeed to trees/woodlands.  A functioning woodland which contains ground flora and scrub layers results in a high potential for carbon storage</w:t>
      </w:r>
      <w:r w:rsidRPr="003B1E24">
        <w:rPr>
          <w:rStyle w:val="FootnoteReference"/>
          <w:rFonts w:ascii="Calibri" w:hAnsi="Calibri" w:cs="Calibri"/>
          <w:sz w:val="24"/>
          <w:szCs w:val="24"/>
        </w:rPr>
        <w:footnoteReference w:id="14"/>
      </w:r>
      <w:r w:rsidRPr="003B1E24">
        <w:rPr>
          <w:rFonts w:ascii="Calibri" w:hAnsi="Calibri" w:cs="Calibri"/>
          <w:sz w:val="24"/>
          <w:szCs w:val="24"/>
        </w:rPr>
        <w:t>, but with woodland rather than open habitat biodiversity</w:t>
      </w:r>
      <w:r w:rsidR="006717FA" w:rsidRPr="003B1E24">
        <w:rPr>
          <w:rFonts w:ascii="Calibri" w:hAnsi="Calibri" w:cs="Calibri"/>
          <w:sz w:val="24"/>
          <w:szCs w:val="24"/>
        </w:rPr>
        <w:t xml:space="preserve">. </w:t>
      </w:r>
    </w:p>
    <w:p w14:paraId="692B008B" w14:textId="77777777" w:rsidR="006717FA" w:rsidRPr="003B1E24" w:rsidRDefault="006717FA" w:rsidP="000557F1">
      <w:pPr>
        <w:ind w:left="720"/>
        <w:rPr>
          <w:rFonts w:ascii="Calibri" w:hAnsi="Calibri" w:cs="Calibri"/>
          <w:sz w:val="24"/>
          <w:szCs w:val="24"/>
        </w:rPr>
      </w:pPr>
    </w:p>
    <w:p w14:paraId="66D1D5FA" w14:textId="233CA8F8" w:rsidR="001A41AA" w:rsidRPr="003B1E24" w:rsidRDefault="001A41AA" w:rsidP="000557F1">
      <w:pPr>
        <w:ind w:left="720"/>
        <w:rPr>
          <w:rFonts w:ascii="Calibri" w:hAnsi="Calibri" w:cs="Calibri"/>
          <w:sz w:val="24"/>
          <w:szCs w:val="24"/>
        </w:rPr>
      </w:pPr>
      <w:r w:rsidRPr="003B1E24">
        <w:rPr>
          <w:rFonts w:ascii="Calibri" w:hAnsi="Calibri" w:cs="Calibri"/>
          <w:sz w:val="24"/>
          <w:szCs w:val="24"/>
        </w:rPr>
        <w:t>A balance is needed between habitats that store the greatest amount of carbon and those that support a greater diversity of species. Such diversity</w:t>
      </w:r>
      <w:r w:rsidR="006A5B6C" w:rsidRPr="003B1E24">
        <w:rPr>
          <w:rFonts w:ascii="Calibri" w:hAnsi="Calibri" w:cs="Calibri"/>
          <w:sz w:val="24"/>
          <w:szCs w:val="24"/>
        </w:rPr>
        <w:t xml:space="preserve"> across landscapes</w:t>
      </w:r>
      <w:r w:rsidRPr="003B1E24">
        <w:rPr>
          <w:rFonts w:ascii="Calibri" w:hAnsi="Calibri" w:cs="Calibri"/>
          <w:sz w:val="24"/>
          <w:szCs w:val="24"/>
        </w:rPr>
        <w:t xml:space="preserve"> will provide resilience to a changing climate.  Similarly, re-establishing riparian woodlands, scrub and enhancement of montane scrub should consider net gains and losses for multiple benefits, not only carbon.</w:t>
      </w:r>
    </w:p>
    <w:p w14:paraId="1B0ACCA3" w14:textId="77777777" w:rsidR="001A41AA" w:rsidRPr="003B1E24" w:rsidRDefault="001A41AA" w:rsidP="000557F1">
      <w:pPr>
        <w:ind w:left="720"/>
        <w:rPr>
          <w:rFonts w:ascii="Calibri" w:hAnsi="Calibri" w:cs="Calibri"/>
          <w:sz w:val="24"/>
          <w:szCs w:val="24"/>
        </w:rPr>
      </w:pPr>
    </w:p>
    <w:p w14:paraId="08594383" w14:textId="77777777" w:rsidR="000557F1" w:rsidRPr="003B1E24" w:rsidRDefault="00071786" w:rsidP="000557F1">
      <w:pPr>
        <w:ind w:left="720"/>
        <w:rPr>
          <w:rFonts w:ascii="Calibri" w:hAnsi="Calibri" w:cs="Calibri"/>
          <w:sz w:val="24"/>
          <w:szCs w:val="24"/>
        </w:rPr>
      </w:pPr>
      <w:r w:rsidRPr="003B1E24">
        <w:rPr>
          <w:rFonts w:ascii="Calibri" w:hAnsi="Calibri" w:cs="Calibri"/>
          <w:sz w:val="24"/>
          <w:szCs w:val="24"/>
        </w:rPr>
        <w:t xml:space="preserve">The role of </w:t>
      </w:r>
      <w:proofErr w:type="spellStart"/>
      <w:r w:rsidRPr="003B1E24">
        <w:rPr>
          <w:rFonts w:ascii="Calibri" w:hAnsi="Calibri" w:cs="Calibri"/>
          <w:sz w:val="24"/>
          <w:szCs w:val="24"/>
        </w:rPr>
        <w:t>m</w:t>
      </w:r>
      <w:r w:rsidR="000557F1" w:rsidRPr="003B1E24">
        <w:rPr>
          <w:rFonts w:ascii="Calibri" w:hAnsi="Calibri" w:cs="Calibri"/>
          <w:sz w:val="24"/>
          <w:szCs w:val="24"/>
        </w:rPr>
        <w:t>uirburn</w:t>
      </w:r>
      <w:proofErr w:type="spellEnd"/>
      <w:r w:rsidRPr="003B1E24">
        <w:rPr>
          <w:rFonts w:ascii="Calibri" w:hAnsi="Calibri" w:cs="Calibri"/>
          <w:sz w:val="24"/>
          <w:szCs w:val="24"/>
        </w:rPr>
        <w:t xml:space="preserve"> as a management tool is contested with potential benefits depending on how and when it is carried out</w:t>
      </w:r>
      <w:r w:rsidR="000557F1" w:rsidRPr="003B1E24">
        <w:rPr>
          <w:rFonts w:ascii="Calibri" w:hAnsi="Calibri" w:cs="Calibri"/>
          <w:sz w:val="24"/>
          <w:szCs w:val="24"/>
        </w:rPr>
        <w:t xml:space="preserve">. Burning can change vegetation composition by reducing/removing fire intolerant species. Grazing, browsing and trampling pressures from herbivores </w:t>
      </w:r>
      <w:r w:rsidRPr="003B1E24">
        <w:rPr>
          <w:rFonts w:ascii="Calibri" w:hAnsi="Calibri" w:cs="Calibri"/>
          <w:sz w:val="24"/>
          <w:szCs w:val="24"/>
        </w:rPr>
        <w:t xml:space="preserve">can also have positive or </w:t>
      </w:r>
      <w:r w:rsidR="000557F1" w:rsidRPr="003B1E24">
        <w:rPr>
          <w:rFonts w:ascii="Calibri" w:hAnsi="Calibri" w:cs="Calibri"/>
          <w:sz w:val="24"/>
          <w:szCs w:val="24"/>
        </w:rPr>
        <w:t xml:space="preserve">negative </w:t>
      </w:r>
      <w:r w:rsidRPr="003B1E24">
        <w:rPr>
          <w:rFonts w:ascii="Calibri" w:hAnsi="Calibri" w:cs="Calibri"/>
          <w:sz w:val="24"/>
          <w:szCs w:val="24"/>
        </w:rPr>
        <w:t>impacts</w:t>
      </w:r>
      <w:r w:rsidR="000557F1" w:rsidRPr="003B1E24">
        <w:rPr>
          <w:rFonts w:ascii="Calibri" w:hAnsi="Calibri" w:cs="Calibri"/>
          <w:sz w:val="24"/>
          <w:szCs w:val="24"/>
        </w:rPr>
        <w:t xml:space="preserve"> depending on habitat susceptibility</w:t>
      </w:r>
      <w:r w:rsidRPr="003B1E24">
        <w:rPr>
          <w:rFonts w:ascii="Calibri" w:hAnsi="Calibri" w:cs="Calibri"/>
          <w:sz w:val="24"/>
          <w:szCs w:val="24"/>
        </w:rPr>
        <w:t>,</w:t>
      </w:r>
      <w:r w:rsidR="000557F1" w:rsidRPr="003B1E24">
        <w:rPr>
          <w:rFonts w:ascii="Calibri" w:hAnsi="Calibri" w:cs="Calibri"/>
          <w:sz w:val="24"/>
          <w:szCs w:val="24"/>
        </w:rPr>
        <w:t xml:space="preserve"> e.g. open habitats will benefit from some grazing, whereas woodlands </w:t>
      </w:r>
      <w:r w:rsidR="001A41AA" w:rsidRPr="003B1E24">
        <w:rPr>
          <w:rFonts w:ascii="Calibri" w:hAnsi="Calibri" w:cs="Calibri"/>
          <w:sz w:val="24"/>
          <w:szCs w:val="24"/>
        </w:rPr>
        <w:t>are less</w:t>
      </w:r>
      <w:r w:rsidR="000557F1" w:rsidRPr="003B1E24">
        <w:rPr>
          <w:rFonts w:ascii="Calibri" w:hAnsi="Calibri" w:cs="Calibri"/>
          <w:sz w:val="24"/>
          <w:szCs w:val="24"/>
        </w:rPr>
        <w:t xml:space="preserve"> tolera</w:t>
      </w:r>
      <w:r w:rsidR="001A41AA" w:rsidRPr="003B1E24">
        <w:rPr>
          <w:rFonts w:ascii="Calibri" w:hAnsi="Calibri" w:cs="Calibri"/>
          <w:sz w:val="24"/>
          <w:szCs w:val="24"/>
        </w:rPr>
        <w:t>nt</w:t>
      </w:r>
      <w:r w:rsidR="000557F1" w:rsidRPr="003B1E24">
        <w:rPr>
          <w:rFonts w:ascii="Calibri" w:hAnsi="Calibri" w:cs="Calibri"/>
          <w:sz w:val="24"/>
          <w:szCs w:val="24"/>
        </w:rPr>
        <w:t>.  Regenerating trees can be a pressure on open moorland habitats in the uplands and on species like waders (by providing cover for predators and reducing potential nesting and feeding habitats).</w:t>
      </w:r>
    </w:p>
    <w:p w14:paraId="637FB834" w14:textId="77777777" w:rsidR="000557F1" w:rsidRPr="003B1E24" w:rsidRDefault="000557F1" w:rsidP="000557F1">
      <w:pPr>
        <w:ind w:left="720"/>
        <w:rPr>
          <w:rFonts w:ascii="Calibri" w:hAnsi="Calibri" w:cs="Calibri"/>
          <w:sz w:val="24"/>
          <w:szCs w:val="24"/>
        </w:rPr>
      </w:pPr>
    </w:p>
    <w:p w14:paraId="35CA84E6" w14:textId="77777777" w:rsidR="000557F1" w:rsidRPr="003B1E24" w:rsidRDefault="00071786" w:rsidP="000557F1">
      <w:pPr>
        <w:ind w:left="720"/>
        <w:rPr>
          <w:rFonts w:ascii="Calibri" w:hAnsi="Calibri" w:cs="Calibri"/>
          <w:sz w:val="24"/>
          <w:szCs w:val="24"/>
        </w:rPr>
      </w:pPr>
      <w:r w:rsidRPr="003B1E24">
        <w:rPr>
          <w:rFonts w:ascii="Calibri" w:hAnsi="Calibri" w:cs="Calibri"/>
          <w:sz w:val="24"/>
          <w:szCs w:val="24"/>
        </w:rPr>
        <w:t>Competing objectives</w:t>
      </w:r>
      <w:r w:rsidR="001A41AA" w:rsidRPr="003B1E24">
        <w:rPr>
          <w:rFonts w:ascii="Calibri" w:hAnsi="Calibri" w:cs="Calibri"/>
          <w:sz w:val="24"/>
          <w:szCs w:val="24"/>
        </w:rPr>
        <w:t xml:space="preserve"> including those for woodland and open habitat</w:t>
      </w:r>
      <w:r w:rsidRPr="003B1E24">
        <w:rPr>
          <w:rFonts w:ascii="Calibri" w:hAnsi="Calibri" w:cs="Calibri"/>
          <w:sz w:val="24"/>
          <w:szCs w:val="24"/>
        </w:rPr>
        <w:t xml:space="preserve"> can be managed through integrated land management plans and deer management plans, with </w:t>
      </w:r>
      <w:r w:rsidR="000557F1" w:rsidRPr="003B1E24">
        <w:rPr>
          <w:rFonts w:ascii="Calibri" w:hAnsi="Calibri" w:cs="Calibri"/>
          <w:sz w:val="24"/>
          <w:szCs w:val="24"/>
        </w:rPr>
        <w:t>cull targets</w:t>
      </w:r>
      <w:r w:rsidRPr="003B1E24">
        <w:rPr>
          <w:rFonts w:ascii="Calibri" w:hAnsi="Calibri" w:cs="Calibri"/>
          <w:sz w:val="24"/>
          <w:szCs w:val="24"/>
        </w:rPr>
        <w:t>,</w:t>
      </w:r>
      <w:r w:rsidR="000557F1" w:rsidRPr="003B1E24">
        <w:rPr>
          <w:rFonts w:ascii="Calibri" w:hAnsi="Calibri" w:cs="Calibri"/>
          <w:sz w:val="24"/>
          <w:szCs w:val="24"/>
        </w:rPr>
        <w:t xml:space="preserve"> developed to achieve a r</w:t>
      </w:r>
      <w:r w:rsidRPr="003B1E24">
        <w:rPr>
          <w:rFonts w:ascii="Calibri" w:hAnsi="Calibri" w:cs="Calibri"/>
          <w:sz w:val="24"/>
          <w:szCs w:val="24"/>
        </w:rPr>
        <w:t xml:space="preserve">ange of management objectives, </w:t>
      </w:r>
      <w:r w:rsidR="000557F1" w:rsidRPr="003B1E24">
        <w:rPr>
          <w:rFonts w:ascii="Calibri" w:hAnsi="Calibri" w:cs="Calibri"/>
          <w:sz w:val="24"/>
          <w:szCs w:val="24"/>
        </w:rPr>
        <w:t>focusing on appropriate grazing levels to allow open habitats for biodiv</w:t>
      </w:r>
      <w:r w:rsidRPr="003B1E24">
        <w:rPr>
          <w:rFonts w:ascii="Calibri" w:hAnsi="Calibri" w:cs="Calibri"/>
          <w:sz w:val="24"/>
          <w:szCs w:val="24"/>
        </w:rPr>
        <w:t>ersity and/or woodland habitats</w:t>
      </w:r>
      <w:r w:rsidR="000557F1" w:rsidRPr="003B1E24">
        <w:rPr>
          <w:rFonts w:ascii="Calibri" w:hAnsi="Calibri" w:cs="Calibri"/>
          <w:sz w:val="24"/>
          <w:szCs w:val="24"/>
        </w:rPr>
        <w:t xml:space="preserve">. </w:t>
      </w:r>
      <w:r w:rsidRPr="003B1E24">
        <w:rPr>
          <w:rFonts w:ascii="Calibri" w:hAnsi="Calibri" w:cs="Calibri"/>
          <w:sz w:val="24"/>
          <w:szCs w:val="24"/>
        </w:rPr>
        <w:t xml:space="preserve">Models can be used to evaluate trade-offs between biodiversity </w:t>
      </w:r>
      <w:r w:rsidRPr="003B1E24">
        <w:rPr>
          <w:rFonts w:ascii="Calibri" w:hAnsi="Calibri" w:cs="Calibri"/>
          <w:sz w:val="24"/>
          <w:szCs w:val="24"/>
        </w:rPr>
        <w:lastRenderedPageBreak/>
        <w:t>and carbon sequestration for a range of l</w:t>
      </w:r>
      <w:r w:rsidR="000557F1" w:rsidRPr="003B1E24">
        <w:rPr>
          <w:rFonts w:ascii="Calibri" w:hAnsi="Calibri" w:cs="Calibri"/>
          <w:sz w:val="24"/>
          <w:szCs w:val="24"/>
        </w:rPr>
        <w:t xml:space="preserve">and management decisions.  </w:t>
      </w:r>
      <w:r w:rsidRPr="003B1E24">
        <w:rPr>
          <w:rFonts w:ascii="Calibri" w:hAnsi="Calibri" w:cs="Calibri"/>
          <w:sz w:val="24"/>
          <w:szCs w:val="24"/>
        </w:rPr>
        <w:t xml:space="preserve">Open, moorland habitats sequester carbon and support ground nesting birds; </w:t>
      </w:r>
      <w:r w:rsidR="000557F1" w:rsidRPr="003B1E24">
        <w:rPr>
          <w:rFonts w:ascii="Calibri" w:hAnsi="Calibri" w:cs="Calibri"/>
          <w:sz w:val="24"/>
          <w:szCs w:val="24"/>
        </w:rPr>
        <w:t xml:space="preserve">deer </w:t>
      </w:r>
      <w:r w:rsidRPr="003B1E24">
        <w:rPr>
          <w:rFonts w:ascii="Calibri" w:hAnsi="Calibri" w:cs="Calibri"/>
          <w:sz w:val="24"/>
          <w:szCs w:val="24"/>
        </w:rPr>
        <w:t xml:space="preserve">and other quarry </w:t>
      </w:r>
      <w:r w:rsidR="000557F1" w:rsidRPr="003B1E24">
        <w:rPr>
          <w:rFonts w:ascii="Calibri" w:hAnsi="Calibri" w:cs="Calibri"/>
          <w:sz w:val="24"/>
          <w:szCs w:val="24"/>
        </w:rPr>
        <w:t xml:space="preserve">management </w:t>
      </w:r>
      <w:r w:rsidRPr="003B1E24">
        <w:rPr>
          <w:rFonts w:ascii="Calibri" w:hAnsi="Calibri" w:cs="Calibri"/>
          <w:sz w:val="24"/>
          <w:szCs w:val="24"/>
        </w:rPr>
        <w:t>supports</w:t>
      </w:r>
      <w:r w:rsidR="000557F1" w:rsidRPr="003B1E24">
        <w:rPr>
          <w:rFonts w:ascii="Calibri" w:hAnsi="Calibri" w:cs="Calibri"/>
          <w:sz w:val="24"/>
          <w:szCs w:val="24"/>
        </w:rPr>
        <w:t xml:space="preserve"> local economie</w:t>
      </w:r>
      <w:r w:rsidRPr="003B1E24">
        <w:rPr>
          <w:rFonts w:ascii="Calibri" w:hAnsi="Calibri" w:cs="Calibri"/>
          <w:sz w:val="24"/>
          <w:szCs w:val="24"/>
        </w:rPr>
        <w:t>s and employment in the uplands</w:t>
      </w:r>
      <w:r w:rsidR="000557F1" w:rsidRPr="003B1E24">
        <w:rPr>
          <w:rFonts w:ascii="Calibri" w:hAnsi="Calibri" w:cs="Calibri"/>
          <w:sz w:val="24"/>
          <w:szCs w:val="24"/>
        </w:rPr>
        <w:t xml:space="preserve">. </w:t>
      </w:r>
    </w:p>
    <w:p w14:paraId="35593583" w14:textId="77777777" w:rsidR="001A41AA" w:rsidRPr="003B1E24" w:rsidRDefault="001A41AA" w:rsidP="000557F1">
      <w:pPr>
        <w:ind w:left="720"/>
        <w:rPr>
          <w:rFonts w:ascii="Calibri" w:hAnsi="Calibri" w:cs="Calibri"/>
          <w:sz w:val="24"/>
          <w:szCs w:val="24"/>
        </w:rPr>
      </w:pPr>
    </w:p>
    <w:p w14:paraId="3A66A0C8" w14:textId="5F54E925" w:rsidR="000557F1" w:rsidRPr="003B1E24" w:rsidRDefault="00071786" w:rsidP="000557F1">
      <w:pPr>
        <w:ind w:left="720"/>
        <w:rPr>
          <w:rFonts w:ascii="Calibri" w:hAnsi="Calibri" w:cs="Calibri"/>
          <w:sz w:val="24"/>
          <w:szCs w:val="24"/>
        </w:rPr>
      </w:pPr>
      <w:r w:rsidRPr="003B1E24">
        <w:rPr>
          <w:rFonts w:ascii="Calibri" w:hAnsi="Calibri" w:cs="Calibri"/>
          <w:sz w:val="24"/>
          <w:szCs w:val="24"/>
        </w:rPr>
        <w:t xml:space="preserve">The </w:t>
      </w:r>
      <w:r w:rsidR="000557F1" w:rsidRPr="003B1E24">
        <w:rPr>
          <w:rFonts w:ascii="Calibri" w:hAnsi="Calibri" w:cs="Calibri"/>
          <w:sz w:val="24"/>
          <w:szCs w:val="24"/>
        </w:rPr>
        <w:t>impacts of controlled burning (</w:t>
      </w:r>
      <w:proofErr w:type="spellStart"/>
      <w:r w:rsidR="000557F1" w:rsidRPr="003B1E24">
        <w:rPr>
          <w:rFonts w:ascii="Calibri" w:hAnsi="Calibri" w:cs="Calibri"/>
          <w:sz w:val="24"/>
          <w:szCs w:val="24"/>
        </w:rPr>
        <w:t>muirburn</w:t>
      </w:r>
      <w:proofErr w:type="spellEnd"/>
      <w:r w:rsidR="000557F1" w:rsidRPr="003B1E24">
        <w:rPr>
          <w:rFonts w:ascii="Calibri" w:hAnsi="Calibri" w:cs="Calibri"/>
          <w:sz w:val="24"/>
          <w:szCs w:val="24"/>
        </w:rPr>
        <w:t xml:space="preserve">) on </w:t>
      </w:r>
      <w:r w:rsidRPr="003B1E24">
        <w:rPr>
          <w:rFonts w:ascii="Calibri" w:hAnsi="Calibri" w:cs="Calibri"/>
          <w:sz w:val="24"/>
          <w:szCs w:val="24"/>
        </w:rPr>
        <w:t xml:space="preserve">reducing fire risk, </w:t>
      </w:r>
      <w:r w:rsidR="000557F1" w:rsidRPr="003B1E24">
        <w:rPr>
          <w:rFonts w:ascii="Calibri" w:hAnsi="Calibri" w:cs="Calibri"/>
          <w:sz w:val="24"/>
          <w:szCs w:val="24"/>
        </w:rPr>
        <w:t>biodiversity, soil condition and net emissions in the short and long term</w:t>
      </w:r>
      <w:r w:rsidR="001A41AA" w:rsidRPr="003B1E24">
        <w:rPr>
          <w:rStyle w:val="FootnoteReference"/>
          <w:rFonts w:ascii="Calibri" w:hAnsi="Calibri" w:cs="Calibri"/>
          <w:sz w:val="24"/>
          <w:szCs w:val="24"/>
        </w:rPr>
        <w:footnoteReference w:id="15"/>
      </w:r>
      <w:r w:rsidR="000557F1" w:rsidRPr="003B1E24">
        <w:rPr>
          <w:rFonts w:ascii="Calibri" w:hAnsi="Calibri" w:cs="Calibri"/>
          <w:sz w:val="24"/>
          <w:szCs w:val="24"/>
        </w:rPr>
        <w:t xml:space="preserve"> is contested. </w:t>
      </w:r>
      <w:r w:rsidRPr="003B1E24">
        <w:rPr>
          <w:rFonts w:ascii="Calibri" w:hAnsi="Calibri" w:cs="Calibri"/>
          <w:sz w:val="24"/>
          <w:szCs w:val="24"/>
        </w:rPr>
        <w:t>Preferred locations for woodland expansion in the uplands are also disputed</w:t>
      </w:r>
      <w:r w:rsidR="000557F1" w:rsidRPr="003B1E24">
        <w:rPr>
          <w:rFonts w:ascii="Calibri" w:hAnsi="Calibri" w:cs="Calibri"/>
          <w:sz w:val="24"/>
          <w:szCs w:val="24"/>
        </w:rPr>
        <w:t xml:space="preserve"> due to impacts on net emissions and loss of carbon from carbon rich soils. </w:t>
      </w:r>
      <w:r w:rsidR="001A41AA" w:rsidRPr="003B1E24">
        <w:rPr>
          <w:rFonts w:ascii="Calibri" w:hAnsi="Calibri" w:cs="Calibri"/>
          <w:sz w:val="24"/>
          <w:szCs w:val="24"/>
        </w:rPr>
        <w:t xml:space="preserve">There are mixed results on the effects of tree planting on shallow peaty/carbon rich soils. </w:t>
      </w:r>
      <w:r w:rsidRPr="003B1E24">
        <w:rPr>
          <w:rFonts w:ascii="Calibri" w:hAnsi="Calibri" w:cs="Calibri"/>
          <w:sz w:val="24"/>
          <w:szCs w:val="24"/>
        </w:rPr>
        <w:t>Disputes often reflect markedly differing visions of, or for, the upland</w:t>
      </w:r>
      <w:r w:rsidR="000557F1" w:rsidRPr="003B1E24">
        <w:rPr>
          <w:rFonts w:ascii="Calibri" w:hAnsi="Calibri" w:cs="Calibri"/>
          <w:sz w:val="24"/>
          <w:szCs w:val="24"/>
        </w:rPr>
        <w:t xml:space="preserve">s. </w:t>
      </w:r>
    </w:p>
    <w:p w14:paraId="57812913" w14:textId="1111A8AE" w:rsidR="006717FA" w:rsidRPr="003B1E24" w:rsidRDefault="006717FA" w:rsidP="000557F1">
      <w:pPr>
        <w:ind w:left="720"/>
        <w:rPr>
          <w:rFonts w:ascii="Calibri" w:hAnsi="Calibri" w:cs="Calibri"/>
          <w:sz w:val="24"/>
          <w:szCs w:val="24"/>
        </w:rPr>
      </w:pPr>
    </w:p>
    <w:p w14:paraId="07801250" w14:textId="77777777" w:rsidR="00E40E47" w:rsidRPr="003B1E24" w:rsidRDefault="00E40E47" w:rsidP="00E40E4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Pr="003B1E24">
        <w:rPr>
          <w:rFonts w:ascii="Calibri" w:hAnsi="Calibri" w:cs="Calibri"/>
          <w:sz w:val="24"/>
          <w:szCs w:val="24"/>
        </w:rPr>
        <w:t>es</w:t>
      </w:r>
    </w:p>
    <w:p w14:paraId="574B36B7" w14:textId="77777777" w:rsidR="00E40E47" w:rsidRPr="003B1E24" w:rsidRDefault="00E40E47" w:rsidP="00E40E47">
      <w:pPr>
        <w:ind w:left="720"/>
        <w:rPr>
          <w:rFonts w:ascii="Calibri" w:hAnsi="Calibri" w:cs="Calibri"/>
          <w: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w:t>
      </w:r>
    </w:p>
    <w:p w14:paraId="7B7EF866" w14:textId="77777777" w:rsidR="00E40E47" w:rsidRPr="003B1E24" w:rsidRDefault="00E40E47" w:rsidP="00E40E47">
      <w:pPr>
        <w:pStyle w:val="ListParagraph"/>
        <w:numPr>
          <w:ilvl w:val="0"/>
          <w:numId w:val="40"/>
        </w:numPr>
        <w:rPr>
          <w:rFonts w:ascii="Calibri" w:hAnsi="Calibri" w:cs="Calibri"/>
          <w:i/>
          <w:sz w:val="24"/>
          <w:szCs w:val="24"/>
        </w:rPr>
      </w:pPr>
      <w:r w:rsidRPr="003B1E24">
        <w:rPr>
          <w:rFonts w:ascii="Calibri" w:hAnsi="Calibri" w:cs="Calibri"/>
          <w:i/>
          <w:sz w:val="24"/>
          <w:szCs w:val="24"/>
        </w:rPr>
        <w:t xml:space="preserve">Yes </w:t>
      </w:r>
      <w:r w:rsidRPr="003B1E24">
        <w:rPr>
          <w:rFonts w:ascii="Calibri" w:hAnsi="Calibri" w:cs="Calibri"/>
          <w:sz w:val="24"/>
          <w:szCs w:val="24"/>
        </w:rPr>
        <w:t>for restorative upland management for multiple benefits</w:t>
      </w:r>
    </w:p>
    <w:p w14:paraId="510C4CCD" w14:textId="77777777" w:rsidR="00E40E47" w:rsidRPr="003B1E24" w:rsidRDefault="00E40E47" w:rsidP="00E40E47">
      <w:pPr>
        <w:pStyle w:val="ListParagraph"/>
        <w:numPr>
          <w:ilvl w:val="0"/>
          <w:numId w:val="40"/>
        </w:numPr>
        <w:rPr>
          <w:rFonts w:ascii="Calibri" w:hAnsi="Calibri" w:cs="Calibri"/>
          <w:sz w:val="24"/>
          <w:szCs w:val="24"/>
        </w:rPr>
      </w:pPr>
      <w:r w:rsidRPr="003B1E24">
        <w:rPr>
          <w:rFonts w:ascii="Calibri" w:hAnsi="Calibri" w:cs="Calibri"/>
          <w:i/>
          <w:sz w:val="24"/>
          <w:szCs w:val="24"/>
        </w:rPr>
        <w:t xml:space="preserve">No </w:t>
      </w:r>
      <w:r w:rsidRPr="003B1E24">
        <w:rPr>
          <w:rFonts w:ascii="Calibri" w:hAnsi="Calibri" w:cs="Calibri"/>
          <w:sz w:val="24"/>
          <w:szCs w:val="24"/>
        </w:rPr>
        <w:t>for the pursuit of single benefits likely to be damaging for biodiversity and vulnerability to the risks associated with a changing climate.</w:t>
      </w:r>
    </w:p>
    <w:p w14:paraId="5FEB361A" w14:textId="77777777" w:rsidR="00E40E47" w:rsidRPr="003B1E24" w:rsidRDefault="00E40E47" w:rsidP="00E40E47">
      <w:pPr>
        <w:pStyle w:val="ListParagraph"/>
        <w:numPr>
          <w:ilvl w:val="0"/>
          <w:numId w:val="40"/>
        </w:numPr>
        <w:rPr>
          <w:rFonts w:ascii="Calibri" w:hAnsi="Calibri" w:cs="Calibri"/>
          <w:sz w:val="24"/>
          <w:szCs w:val="24"/>
        </w:rPr>
      </w:pPr>
      <w:r w:rsidRPr="003B1E24">
        <w:rPr>
          <w:rFonts w:ascii="Calibri" w:hAnsi="Calibri" w:cs="Calibri"/>
          <w:sz w:val="24"/>
          <w:szCs w:val="24"/>
        </w:rPr>
        <w:t>Disputes about management largely depend on visions of, or for, the uplands. Marginal ground is likely to be most contested for farming, woodland, conservation and management for quarry species if these continue to be viewed as competing, exclusive interests (but they can and are being integrated on some estates).</w:t>
      </w:r>
    </w:p>
    <w:p w14:paraId="0E32E95B" w14:textId="77777777" w:rsidR="001A41AA" w:rsidRPr="003B1E24" w:rsidRDefault="001A41AA" w:rsidP="000557F1">
      <w:pPr>
        <w:ind w:left="720"/>
        <w:rPr>
          <w:rFonts w:ascii="Calibri" w:hAnsi="Calibri" w:cs="Calibri"/>
          <w:sz w:val="24"/>
          <w:szCs w:val="24"/>
        </w:rPr>
      </w:pPr>
    </w:p>
    <w:p w14:paraId="78D67991" w14:textId="77777777" w:rsidR="006A5B6C" w:rsidRPr="004963D1" w:rsidRDefault="006A5B6C" w:rsidP="004963D1">
      <w:pPr>
        <w:pStyle w:val="Heading2"/>
        <w:jc w:val="center"/>
        <w:rPr>
          <w:rFonts w:ascii="Calibri" w:hAnsi="Calibri" w:cs="Calibri"/>
          <w:color w:val="31849B" w:themeColor="accent5" w:themeShade="BF"/>
          <w:sz w:val="24"/>
          <w:szCs w:val="24"/>
        </w:rPr>
      </w:pPr>
      <w:r w:rsidRPr="004963D1">
        <w:rPr>
          <w:rFonts w:ascii="Calibri" w:hAnsi="Calibri" w:cs="Calibri"/>
          <w:color w:val="31849B" w:themeColor="accent5" w:themeShade="BF"/>
          <w:sz w:val="24"/>
          <w:szCs w:val="24"/>
        </w:rPr>
        <w:t>Teal Carbon</w:t>
      </w:r>
    </w:p>
    <w:p w14:paraId="5702A264" w14:textId="77777777" w:rsidR="00BD358C" w:rsidRPr="003B1E24" w:rsidRDefault="00BD358C" w:rsidP="004963D1">
      <w:pPr>
        <w:pStyle w:val="Heading2"/>
        <w:rPr>
          <w:rFonts w:ascii="Calibri" w:hAnsi="Calibri" w:cs="Calibri"/>
          <w:sz w:val="24"/>
          <w:szCs w:val="24"/>
        </w:rPr>
      </w:pPr>
    </w:p>
    <w:p w14:paraId="1B1CB3C4" w14:textId="77777777" w:rsidR="00BD358C" w:rsidRPr="004963D1" w:rsidRDefault="006A5B6C" w:rsidP="004963D1">
      <w:pPr>
        <w:pStyle w:val="Heading2"/>
        <w:rPr>
          <w:rFonts w:ascii="Calibri" w:hAnsi="Calibri" w:cs="Calibri"/>
          <w:color w:val="4BACC6" w:themeColor="accent5"/>
          <w:sz w:val="24"/>
          <w:szCs w:val="24"/>
        </w:rPr>
      </w:pPr>
      <w:r w:rsidRPr="0040177D">
        <w:rPr>
          <w:rFonts w:ascii="Calibri" w:hAnsi="Calibri" w:cs="Calibri"/>
          <w:sz w:val="24"/>
          <w:szCs w:val="24"/>
        </w:rPr>
        <w:t>Carbon in freshwater systems</w:t>
      </w:r>
    </w:p>
    <w:p w14:paraId="37292D16" w14:textId="77777777" w:rsidR="006A5B6C" w:rsidRPr="003B1E24" w:rsidRDefault="006A5B6C" w:rsidP="006A5B6C">
      <w:pPr>
        <w:ind w:left="720"/>
        <w:rPr>
          <w:rFonts w:ascii="Calibri" w:hAnsi="Calibri" w:cs="Calibri"/>
          <w:sz w:val="24"/>
          <w:szCs w:val="24"/>
        </w:rPr>
      </w:pPr>
    </w:p>
    <w:p w14:paraId="41B37863" w14:textId="7CB26389" w:rsidR="00B821BD" w:rsidRPr="003B1E24" w:rsidRDefault="006A5B6C" w:rsidP="006A5B6C">
      <w:pPr>
        <w:ind w:left="720"/>
        <w:rPr>
          <w:rFonts w:ascii="Calibri" w:hAnsi="Calibri" w:cs="Calibri"/>
          <w:sz w:val="24"/>
          <w:szCs w:val="24"/>
        </w:rPr>
      </w:pPr>
      <w:r w:rsidRPr="003B1E24">
        <w:rPr>
          <w:rFonts w:ascii="Calibri" w:hAnsi="Calibri" w:cs="Calibri"/>
          <w:sz w:val="24"/>
          <w:szCs w:val="24"/>
        </w:rPr>
        <w:t>Often overlooked in terms of transitioning to net zero, freshwaters play a major role in the carbon cycle, transferring carbon from terrestrial to marine reservoirs. Although limited, studies suggest large mitigation potential in Scotti</w:t>
      </w:r>
      <w:r w:rsidR="007C1691" w:rsidRPr="003B1E24">
        <w:rPr>
          <w:rFonts w:ascii="Calibri" w:hAnsi="Calibri" w:cs="Calibri"/>
          <w:sz w:val="24"/>
          <w:szCs w:val="24"/>
        </w:rPr>
        <w:t>sh f</w:t>
      </w:r>
      <w:r w:rsidRPr="003B1E24">
        <w:rPr>
          <w:rFonts w:ascii="Calibri" w:hAnsi="Calibri" w:cs="Calibri"/>
          <w:sz w:val="24"/>
          <w:szCs w:val="24"/>
        </w:rPr>
        <w:t>re</w:t>
      </w:r>
      <w:r w:rsidR="007C1691" w:rsidRPr="003B1E24">
        <w:rPr>
          <w:rFonts w:ascii="Calibri" w:hAnsi="Calibri" w:cs="Calibri"/>
          <w:sz w:val="24"/>
          <w:szCs w:val="24"/>
        </w:rPr>
        <w:t>sh</w:t>
      </w:r>
      <w:r w:rsidRPr="003B1E24">
        <w:rPr>
          <w:rFonts w:ascii="Calibri" w:hAnsi="Calibri" w:cs="Calibri"/>
          <w:sz w:val="24"/>
          <w:szCs w:val="24"/>
        </w:rPr>
        <w:t xml:space="preserve">water systems. Most of the carbon is stored or sequestered in </w:t>
      </w:r>
      <w:r w:rsidR="00B62071" w:rsidRPr="003B1E24">
        <w:rPr>
          <w:rFonts w:ascii="Calibri" w:hAnsi="Calibri" w:cs="Calibri"/>
          <w:sz w:val="24"/>
          <w:szCs w:val="24"/>
        </w:rPr>
        <w:t xml:space="preserve">ponds, </w:t>
      </w:r>
      <w:r w:rsidRPr="003B1E24">
        <w:rPr>
          <w:rFonts w:ascii="Calibri" w:hAnsi="Calibri" w:cs="Calibri"/>
          <w:sz w:val="24"/>
          <w:szCs w:val="24"/>
        </w:rPr>
        <w:t>plant biomass and wetland soils and</w:t>
      </w:r>
      <w:r w:rsidR="00B62071" w:rsidRPr="003B1E24">
        <w:rPr>
          <w:rFonts w:ascii="Calibri" w:hAnsi="Calibri" w:cs="Calibri"/>
          <w:sz w:val="24"/>
          <w:szCs w:val="24"/>
        </w:rPr>
        <w:t xml:space="preserve"> </w:t>
      </w:r>
      <w:r w:rsidR="00BD358C" w:rsidRPr="003B1E24">
        <w:rPr>
          <w:rFonts w:ascii="Calibri" w:hAnsi="Calibri" w:cs="Calibri"/>
          <w:sz w:val="24"/>
          <w:szCs w:val="24"/>
        </w:rPr>
        <w:t>loch sediments</w:t>
      </w:r>
      <w:r w:rsidR="00B62071" w:rsidRPr="003B1E24">
        <w:rPr>
          <w:rFonts w:ascii="Calibri" w:hAnsi="Calibri" w:cs="Calibri"/>
          <w:sz w:val="24"/>
          <w:szCs w:val="24"/>
        </w:rPr>
        <w:t>.</w:t>
      </w:r>
      <w:r w:rsidRPr="003B1E24">
        <w:rPr>
          <w:rFonts w:ascii="Calibri" w:hAnsi="Calibri" w:cs="Calibri"/>
          <w:sz w:val="24"/>
          <w:szCs w:val="24"/>
        </w:rPr>
        <w:t xml:space="preserve"> The main flows include </w:t>
      </w:r>
      <w:r w:rsidR="00B62071" w:rsidRPr="003B1E24">
        <w:rPr>
          <w:rFonts w:ascii="Calibri" w:hAnsi="Calibri" w:cs="Calibri"/>
          <w:sz w:val="24"/>
          <w:szCs w:val="24"/>
        </w:rPr>
        <w:t xml:space="preserve">increasing </w:t>
      </w:r>
      <w:r w:rsidRPr="003B1E24">
        <w:rPr>
          <w:rFonts w:ascii="Calibri" w:hAnsi="Calibri" w:cs="Calibri"/>
          <w:sz w:val="24"/>
          <w:szCs w:val="24"/>
        </w:rPr>
        <w:t>dissolved organic carbon (</w:t>
      </w:r>
      <w:r w:rsidR="00B62071" w:rsidRPr="003B1E24">
        <w:rPr>
          <w:rFonts w:ascii="Calibri" w:hAnsi="Calibri" w:cs="Calibri"/>
          <w:sz w:val="24"/>
          <w:szCs w:val="24"/>
        </w:rPr>
        <w:t xml:space="preserve">DOC – </w:t>
      </w:r>
      <w:r w:rsidRPr="003B1E24">
        <w:rPr>
          <w:rFonts w:ascii="Calibri" w:hAnsi="Calibri" w:cs="Calibri"/>
          <w:sz w:val="24"/>
          <w:szCs w:val="24"/>
        </w:rPr>
        <w:t xml:space="preserve">a </w:t>
      </w:r>
      <w:r w:rsidR="00B62071" w:rsidRPr="003B1E24">
        <w:rPr>
          <w:rFonts w:ascii="Calibri" w:hAnsi="Calibri" w:cs="Calibri"/>
          <w:sz w:val="24"/>
          <w:szCs w:val="24"/>
        </w:rPr>
        <w:t>significant component arising from re-naturalising of soil following reduction in sulphur deposition</w:t>
      </w:r>
      <w:r w:rsidRPr="003B1E24">
        <w:rPr>
          <w:rFonts w:ascii="Calibri" w:hAnsi="Calibri" w:cs="Calibri"/>
          <w:sz w:val="24"/>
          <w:szCs w:val="24"/>
        </w:rPr>
        <w:t>)</w:t>
      </w:r>
      <w:r w:rsidR="00B62071" w:rsidRPr="003B1E24">
        <w:rPr>
          <w:rFonts w:ascii="Calibri" w:hAnsi="Calibri" w:cs="Calibri"/>
          <w:sz w:val="24"/>
          <w:szCs w:val="24"/>
        </w:rPr>
        <w:t xml:space="preserve">, but also from erosion </w:t>
      </w:r>
      <w:r w:rsidRPr="003B1E24">
        <w:rPr>
          <w:rFonts w:ascii="Calibri" w:hAnsi="Calibri" w:cs="Calibri"/>
          <w:sz w:val="24"/>
          <w:szCs w:val="24"/>
        </w:rPr>
        <w:t>as particulate inorganic carbon (PIC) and organic carbon (POC), dissolved inorganic carbon (DIC) p</w:t>
      </w:r>
      <w:r w:rsidR="00520783" w:rsidRPr="003B1E24">
        <w:rPr>
          <w:rFonts w:ascii="Calibri" w:hAnsi="Calibri" w:cs="Calibri"/>
          <w:sz w:val="24"/>
          <w:szCs w:val="24"/>
        </w:rPr>
        <w:t>lus NO</w:t>
      </w:r>
      <w:r w:rsidR="00520783" w:rsidRPr="003B1E24">
        <w:rPr>
          <w:rFonts w:ascii="Calibri" w:hAnsi="Calibri" w:cs="Calibri"/>
          <w:sz w:val="24"/>
          <w:szCs w:val="24"/>
          <w:vertAlign w:val="subscript"/>
        </w:rPr>
        <w:t>x</w:t>
      </w:r>
      <w:r w:rsidR="00520783" w:rsidRPr="003B1E24">
        <w:rPr>
          <w:rFonts w:ascii="Calibri" w:hAnsi="Calibri" w:cs="Calibri"/>
          <w:sz w:val="24"/>
          <w:szCs w:val="24"/>
        </w:rPr>
        <w:t xml:space="preserve"> and NH</w:t>
      </w:r>
      <w:r w:rsidR="00520783" w:rsidRPr="003B1E24">
        <w:rPr>
          <w:rFonts w:ascii="Calibri" w:hAnsi="Calibri" w:cs="Calibri"/>
          <w:sz w:val="24"/>
          <w:szCs w:val="24"/>
          <w:vertAlign w:val="subscript"/>
        </w:rPr>
        <w:t>4</w:t>
      </w:r>
      <w:r w:rsidR="00B821BD" w:rsidRPr="003B1E24">
        <w:rPr>
          <w:rFonts w:ascii="Calibri" w:hAnsi="Calibri" w:cs="Calibri"/>
          <w:sz w:val="24"/>
          <w:szCs w:val="24"/>
        </w:rPr>
        <w:t>.</w:t>
      </w:r>
    </w:p>
    <w:p w14:paraId="1D1E4E2D" w14:textId="77777777" w:rsidR="006A5B6C" w:rsidRPr="003B1E24" w:rsidRDefault="006A5B6C" w:rsidP="006A5B6C">
      <w:pPr>
        <w:ind w:left="720"/>
        <w:rPr>
          <w:rFonts w:ascii="Calibri" w:hAnsi="Calibri" w:cs="Calibri"/>
          <w:sz w:val="24"/>
          <w:szCs w:val="24"/>
        </w:rPr>
      </w:pPr>
    </w:p>
    <w:p w14:paraId="2EA9D084" w14:textId="77777777" w:rsidR="00B821BD" w:rsidRPr="003B1E24" w:rsidRDefault="006A5B6C" w:rsidP="006A5B6C">
      <w:pPr>
        <w:ind w:left="720"/>
        <w:rPr>
          <w:rFonts w:ascii="Calibri" w:hAnsi="Calibri" w:cs="Calibri"/>
          <w:sz w:val="24"/>
          <w:szCs w:val="24"/>
        </w:rPr>
      </w:pPr>
      <w:r w:rsidRPr="003B1E24">
        <w:rPr>
          <w:rFonts w:ascii="Calibri" w:hAnsi="Calibri" w:cs="Calibri"/>
          <w:sz w:val="24"/>
          <w:szCs w:val="24"/>
        </w:rPr>
        <w:t xml:space="preserve">The freshwater cycle is disrupted especially through habitat change and fragmentation including: the </w:t>
      </w:r>
      <w:r w:rsidR="00B62071" w:rsidRPr="003B1E24">
        <w:rPr>
          <w:rFonts w:ascii="Calibri" w:hAnsi="Calibri" w:cs="Calibri"/>
          <w:sz w:val="24"/>
          <w:szCs w:val="24"/>
        </w:rPr>
        <w:t>disconnection betwe</w:t>
      </w:r>
      <w:r w:rsidRPr="003B1E24">
        <w:rPr>
          <w:rFonts w:ascii="Calibri" w:hAnsi="Calibri" w:cs="Calibri"/>
          <w:sz w:val="24"/>
          <w:szCs w:val="24"/>
        </w:rPr>
        <w:t>en floodplains and rivers/lochs;</w:t>
      </w:r>
      <w:r w:rsidR="00B62071" w:rsidRPr="003B1E24">
        <w:rPr>
          <w:rFonts w:ascii="Calibri" w:hAnsi="Calibri" w:cs="Calibri"/>
          <w:sz w:val="24"/>
          <w:szCs w:val="24"/>
        </w:rPr>
        <w:t xml:space="preserve"> drainage of floodplain wetlands</w:t>
      </w:r>
      <w:r w:rsidR="00BD358C" w:rsidRPr="003B1E24">
        <w:rPr>
          <w:rFonts w:ascii="Calibri" w:hAnsi="Calibri" w:cs="Calibri"/>
          <w:sz w:val="24"/>
          <w:szCs w:val="24"/>
        </w:rPr>
        <w:t>; fragment</w:t>
      </w:r>
      <w:r w:rsidR="00B62071" w:rsidRPr="003B1E24">
        <w:rPr>
          <w:rFonts w:ascii="Calibri" w:hAnsi="Calibri" w:cs="Calibri"/>
          <w:sz w:val="24"/>
          <w:szCs w:val="24"/>
        </w:rPr>
        <w:t>ation and loss of wetlands, ponds</w:t>
      </w:r>
      <w:r w:rsidR="00BD358C" w:rsidRPr="003B1E24">
        <w:rPr>
          <w:rFonts w:ascii="Calibri" w:hAnsi="Calibri" w:cs="Calibri"/>
          <w:sz w:val="24"/>
          <w:szCs w:val="24"/>
        </w:rPr>
        <w:t xml:space="preserve">; </w:t>
      </w:r>
      <w:r w:rsidR="00B62071" w:rsidRPr="003B1E24">
        <w:rPr>
          <w:rFonts w:ascii="Calibri" w:hAnsi="Calibri" w:cs="Calibri"/>
          <w:sz w:val="24"/>
          <w:szCs w:val="24"/>
        </w:rPr>
        <w:t xml:space="preserve">loss of riparian woodland </w:t>
      </w:r>
      <w:r w:rsidR="00BD358C" w:rsidRPr="003B1E24">
        <w:rPr>
          <w:rFonts w:ascii="Calibri" w:hAnsi="Calibri" w:cs="Calibri"/>
          <w:sz w:val="24"/>
          <w:szCs w:val="24"/>
        </w:rPr>
        <w:t>(</w:t>
      </w:r>
      <w:r w:rsidRPr="003B1E24">
        <w:rPr>
          <w:rFonts w:ascii="Calibri" w:hAnsi="Calibri" w:cs="Calibri"/>
          <w:sz w:val="24"/>
          <w:szCs w:val="24"/>
        </w:rPr>
        <w:t xml:space="preserve">and </w:t>
      </w:r>
      <w:r w:rsidR="00B62071" w:rsidRPr="003B1E24">
        <w:rPr>
          <w:rFonts w:ascii="Calibri" w:hAnsi="Calibri" w:cs="Calibri"/>
          <w:sz w:val="24"/>
          <w:szCs w:val="24"/>
        </w:rPr>
        <w:t xml:space="preserve">lack of regeneration </w:t>
      </w:r>
      <w:r w:rsidRPr="003B1E24">
        <w:rPr>
          <w:rFonts w:ascii="Calibri" w:hAnsi="Calibri" w:cs="Calibri"/>
          <w:sz w:val="24"/>
          <w:szCs w:val="24"/>
        </w:rPr>
        <w:t xml:space="preserve">due to e.g. </w:t>
      </w:r>
      <w:r w:rsidR="00B62071" w:rsidRPr="003B1E24">
        <w:rPr>
          <w:rFonts w:ascii="Calibri" w:hAnsi="Calibri" w:cs="Calibri"/>
          <w:sz w:val="24"/>
          <w:szCs w:val="24"/>
        </w:rPr>
        <w:t>grazing</w:t>
      </w:r>
      <w:r w:rsidRPr="003B1E24">
        <w:rPr>
          <w:rFonts w:ascii="Calibri" w:hAnsi="Calibri" w:cs="Calibri"/>
          <w:sz w:val="24"/>
          <w:szCs w:val="24"/>
        </w:rPr>
        <w:t xml:space="preserve"> pressure</w:t>
      </w:r>
      <w:r w:rsidR="00BD358C" w:rsidRPr="003B1E24">
        <w:rPr>
          <w:rFonts w:ascii="Calibri" w:hAnsi="Calibri" w:cs="Calibri"/>
          <w:sz w:val="24"/>
          <w:szCs w:val="24"/>
        </w:rPr>
        <w:t>)</w:t>
      </w:r>
      <w:r w:rsidR="00520783" w:rsidRPr="003B1E24">
        <w:rPr>
          <w:rFonts w:ascii="Calibri" w:hAnsi="Calibri" w:cs="Calibri"/>
          <w:sz w:val="24"/>
          <w:szCs w:val="24"/>
        </w:rPr>
        <w:t xml:space="preserve">; </w:t>
      </w:r>
      <w:r w:rsidR="00B62071" w:rsidRPr="003B1E24">
        <w:rPr>
          <w:rFonts w:ascii="Calibri" w:hAnsi="Calibri" w:cs="Calibri"/>
          <w:sz w:val="24"/>
          <w:szCs w:val="24"/>
        </w:rPr>
        <w:t>eutrophication</w:t>
      </w:r>
      <w:r w:rsidRPr="003B1E24">
        <w:rPr>
          <w:rFonts w:ascii="Calibri" w:hAnsi="Calibri" w:cs="Calibri"/>
          <w:sz w:val="24"/>
          <w:szCs w:val="24"/>
        </w:rPr>
        <w:t>;</w:t>
      </w:r>
      <w:r w:rsidR="00B821BD" w:rsidRPr="003B1E24">
        <w:rPr>
          <w:rFonts w:ascii="Calibri" w:hAnsi="Calibri" w:cs="Calibri"/>
          <w:sz w:val="24"/>
          <w:szCs w:val="24"/>
        </w:rPr>
        <w:t xml:space="preserve"> los</w:t>
      </w:r>
      <w:r w:rsidRPr="003B1E24">
        <w:rPr>
          <w:rFonts w:ascii="Calibri" w:hAnsi="Calibri" w:cs="Calibri"/>
          <w:sz w:val="24"/>
          <w:szCs w:val="24"/>
        </w:rPr>
        <w:t xml:space="preserve">s of wetlands to afforestation; and, </w:t>
      </w:r>
      <w:r w:rsidR="00B821BD" w:rsidRPr="003B1E24">
        <w:rPr>
          <w:rFonts w:ascii="Calibri" w:hAnsi="Calibri" w:cs="Calibri"/>
          <w:sz w:val="24"/>
          <w:szCs w:val="24"/>
        </w:rPr>
        <w:t>lack of active management of wetlands.</w:t>
      </w:r>
    </w:p>
    <w:p w14:paraId="43B12C53" w14:textId="77777777" w:rsidR="006A5B6C" w:rsidRPr="003B1E24" w:rsidRDefault="006A5B6C" w:rsidP="006A5B6C">
      <w:pPr>
        <w:ind w:left="720"/>
        <w:rPr>
          <w:rFonts w:ascii="Calibri" w:hAnsi="Calibri" w:cs="Calibri"/>
          <w:sz w:val="24"/>
          <w:szCs w:val="24"/>
        </w:rPr>
      </w:pPr>
    </w:p>
    <w:p w14:paraId="7EFE33DB" w14:textId="00FB7CA2" w:rsidR="00B821BD" w:rsidRPr="003B1E24" w:rsidRDefault="005C7873" w:rsidP="006A5B6C">
      <w:pPr>
        <w:ind w:left="720"/>
        <w:rPr>
          <w:rFonts w:ascii="Calibri" w:hAnsi="Calibri" w:cs="Calibri"/>
          <w:sz w:val="24"/>
          <w:szCs w:val="24"/>
        </w:rPr>
      </w:pPr>
      <w:r w:rsidRPr="003B1E24">
        <w:rPr>
          <w:rFonts w:ascii="Calibri" w:hAnsi="Calibri" w:cs="Calibri"/>
          <w:sz w:val="24"/>
          <w:szCs w:val="24"/>
        </w:rPr>
        <w:t>Restoring natural freshwater systems and processes</w:t>
      </w:r>
      <w:r w:rsidR="006A5B6C" w:rsidRPr="003B1E24">
        <w:rPr>
          <w:rFonts w:ascii="Calibri" w:hAnsi="Calibri" w:cs="Calibri"/>
          <w:sz w:val="24"/>
          <w:szCs w:val="24"/>
        </w:rPr>
        <w:t xml:space="preserve">, including enhancing carbon sequestration and restoring biodiversity involves: </w:t>
      </w:r>
      <w:r w:rsidR="00BD358C" w:rsidRPr="003B1E24">
        <w:rPr>
          <w:rFonts w:ascii="Calibri" w:hAnsi="Calibri" w:cs="Calibri"/>
          <w:sz w:val="24"/>
          <w:szCs w:val="24"/>
        </w:rPr>
        <w:t>reinst</w:t>
      </w:r>
      <w:r w:rsidR="006A5B6C" w:rsidRPr="003B1E24">
        <w:rPr>
          <w:rFonts w:ascii="Calibri" w:hAnsi="Calibri" w:cs="Calibri"/>
          <w:sz w:val="24"/>
          <w:szCs w:val="24"/>
        </w:rPr>
        <w:t>ating</w:t>
      </w:r>
      <w:r w:rsidR="00B62071" w:rsidRPr="003B1E24">
        <w:rPr>
          <w:rFonts w:ascii="Calibri" w:hAnsi="Calibri" w:cs="Calibri"/>
          <w:sz w:val="24"/>
          <w:szCs w:val="24"/>
        </w:rPr>
        <w:t xml:space="preserve"> floodplains as floodplains; drain blocking; habitat creation (ponds</w:t>
      </w:r>
      <w:r w:rsidR="006717FA" w:rsidRPr="003B1E24">
        <w:rPr>
          <w:rFonts w:ascii="Calibri" w:hAnsi="Calibri" w:cs="Calibri"/>
          <w:color w:val="1F497D"/>
          <w:sz w:val="24"/>
          <w:szCs w:val="24"/>
        </w:rPr>
        <w:t xml:space="preserve"> </w:t>
      </w:r>
      <w:r w:rsidR="006717FA" w:rsidRPr="003B1E24">
        <w:rPr>
          <w:rFonts w:ascii="Calibri" w:hAnsi="Calibri" w:cs="Calibri"/>
          <w:sz w:val="24"/>
          <w:szCs w:val="24"/>
        </w:rPr>
        <w:t>and riparian woodlands);</w:t>
      </w:r>
      <w:r w:rsidR="00B62071" w:rsidRPr="003B1E24">
        <w:rPr>
          <w:rFonts w:ascii="Calibri" w:hAnsi="Calibri" w:cs="Calibri"/>
          <w:sz w:val="24"/>
          <w:szCs w:val="24"/>
        </w:rPr>
        <w:t xml:space="preserve"> </w:t>
      </w:r>
      <w:r w:rsidR="00B821BD" w:rsidRPr="003B1E24">
        <w:rPr>
          <w:rFonts w:ascii="Calibri" w:hAnsi="Calibri" w:cs="Calibri"/>
          <w:sz w:val="24"/>
          <w:szCs w:val="24"/>
        </w:rPr>
        <w:t xml:space="preserve">floodplain/wet </w:t>
      </w:r>
      <w:r w:rsidR="00BD358C" w:rsidRPr="003B1E24">
        <w:rPr>
          <w:rFonts w:ascii="Calibri" w:hAnsi="Calibri" w:cs="Calibri"/>
          <w:sz w:val="24"/>
          <w:szCs w:val="24"/>
        </w:rPr>
        <w:t xml:space="preserve">meadow management; </w:t>
      </w:r>
      <w:r w:rsidR="00B62071" w:rsidRPr="003B1E24">
        <w:rPr>
          <w:rFonts w:ascii="Calibri" w:hAnsi="Calibri" w:cs="Calibri"/>
          <w:sz w:val="24"/>
          <w:szCs w:val="24"/>
        </w:rPr>
        <w:t xml:space="preserve">river restoration; </w:t>
      </w:r>
      <w:r w:rsidR="006A5B6C" w:rsidRPr="003B1E24">
        <w:rPr>
          <w:rFonts w:ascii="Calibri" w:hAnsi="Calibri" w:cs="Calibri"/>
          <w:sz w:val="24"/>
          <w:szCs w:val="24"/>
        </w:rPr>
        <w:t>species reintroductions (beavers); reducing</w:t>
      </w:r>
      <w:r w:rsidR="00BD358C" w:rsidRPr="003B1E24">
        <w:rPr>
          <w:rFonts w:ascii="Calibri" w:hAnsi="Calibri" w:cs="Calibri"/>
          <w:sz w:val="24"/>
          <w:szCs w:val="24"/>
        </w:rPr>
        <w:t xml:space="preserve"> grazing pressure</w:t>
      </w:r>
      <w:r w:rsidR="006A5B6C" w:rsidRPr="003B1E24">
        <w:rPr>
          <w:rFonts w:ascii="Calibri" w:hAnsi="Calibri" w:cs="Calibri"/>
          <w:sz w:val="24"/>
          <w:szCs w:val="24"/>
        </w:rPr>
        <w:t>;</w:t>
      </w:r>
      <w:r w:rsidR="00B821BD" w:rsidRPr="003B1E24">
        <w:rPr>
          <w:rFonts w:ascii="Calibri" w:hAnsi="Calibri" w:cs="Calibri"/>
          <w:sz w:val="24"/>
          <w:szCs w:val="24"/>
        </w:rPr>
        <w:t xml:space="preserve"> restori</w:t>
      </w:r>
      <w:r w:rsidR="006A5B6C" w:rsidRPr="003B1E24">
        <w:rPr>
          <w:rFonts w:ascii="Calibri" w:hAnsi="Calibri" w:cs="Calibri"/>
          <w:sz w:val="24"/>
          <w:szCs w:val="24"/>
        </w:rPr>
        <w:t>ng</w:t>
      </w:r>
      <w:r w:rsidR="00B821BD" w:rsidRPr="003B1E24">
        <w:rPr>
          <w:rFonts w:ascii="Calibri" w:hAnsi="Calibri" w:cs="Calibri"/>
          <w:sz w:val="24"/>
          <w:szCs w:val="24"/>
        </w:rPr>
        <w:t xml:space="preserve"> and creati</w:t>
      </w:r>
      <w:r w:rsidR="006A5B6C" w:rsidRPr="003B1E24">
        <w:rPr>
          <w:rFonts w:ascii="Calibri" w:hAnsi="Calibri" w:cs="Calibri"/>
          <w:sz w:val="24"/>
          <w:szCs w:val="24"/>
        </w:rPr>
        <w:t>ng</w:t>
      </w:r>
      <w:r w:rsidR="00B821BD" w:rsidRPr="003B1E24">
        <w:rPr>
          <w:rFonts w:ascii="Calibri" w:hAnsi="Calibri" w:cs="Calibri"/>
          <w:sz w:val="24"/>
          <w:szCs w:val="24"/>
        </w:rPr>
        <w:t xml:space="preserve"> wetland habitat (bey</w:t>
      </w:r>
      <w:r w:rsidR="006A5B6C" w:rsidRPr="003B1E24">
        <w:rPr>
          <w:rFonts w:ascii="Calibri" w:hAnsi="Calibri" w:cs="Calibri"/>
          <w:sz w:val="24"/>
          <w:szCs w:val="24"/>
        </w:rPr>
        <w:t>ond current wetland boundaries);</w:t>
      </w:r>
      <w:r w:rsidR="00B821BD" w:rsidRPr="003B1E24">
        <w:rPr>
          <w:rFonts w:ascii="Calibri" w:hAnsi="Calibri" w:cs="Calibri"/>
          <w:sz w:val="24"/>
          <w:szCs w:val="24"/>
        </w:rPr>
        <w:t xml:space="preserve"> </w:t>
      </w:r>
      <w:r w:rsidR="006A5B6C" w:rsidRPr="003B1E24">
        <w:rPr>
          <w:rFonts w:ascii="Calibri" w:hAnsi="Calibri" w:cs="Calibri"/>
          <w:sz w:val="24"/>
          <w:szCs w:val="24"/>
        </w:rPr>
        <w:t xml:space="preserve">and, </w:t>
      </w:r>
      <w:r w:rsidR="00B821BD" w:rsidRPr="003B1E24">
        <w:rPr>
          <w:rFonts w:ascii="Calibri" w:hAnsi="Calibri" w:cs="Calibri"/>
          <w:sz w:val="24"/>
          <w:szCs w:val="24"/>
        </w:rPr>
        <w:t>reinstat</w:t>
      </w:r>
      <w:r w:rsidR="006A5B6C" w:rsidRPr="003B1E24">
        <w:rPr>
          <w:rFonts w:ascii="Calibri" w:hAnsi="Calibri" w:cs="Calibri"/>
          <w:sz w:val="24"/>
          <w:szCs w:val="24"/>
        </w:rPr>
        <w:t>ing active management of wetlands.</w:t>
      </w:r>
    </w:p>
    <w:p w14:paraId="7918523D" w14:textId="77777777" w:rsidR="006A5B6C" w:rsidRPr="003B1E24" w:rsidRDefault="006A5B6C" w:rsidP="006A5B6C">
      <w:pPr>
        <w:ind w:left="720"/>
        <w:rPr>
          <w:rFonts w:ascii="Calibri" w:hAnsi="Calibri" w:cs="Calibri"/>
          <w:sz w:val="24"/>
          <w:szCs w:val="24"/>
        </w:rPr>
      </w:pPr>
    </w:p>
    <w:p w14:paraId="3517EDC4" w14:textId="7B0F7D18" w:rsidR="00B821BD" w:rsidRPr="003B1E24" w:rsidRDefault="006A5B6C" w:rsidP="006A5B6C">
      <w:pPr>
        <w:ind w:left="720"/>
        <w:rPr>
          <w:rFonts w:ascii="Calibri" w:hAnsi="Calibri" w:cs="Calibri"/>
          <w:sz w:val="24"/>
          <w:szCs w:val="24"/>
        </w:rPr>
      </w:pPr>
      <w:r w:rsidRPr="003B1E24">
        <w:rPr>
          <w:rFonts w:ascii="Calibri" w:hAnsi="Calibri" w:cs="Calibri"/>
          <w:sz w:val="24"/>
          <w:szCs w:val="24"/>
        </w:rPr>
        <w:t xml:space="preserve">Co-benefits of restoring freshwater systems include: </w:t>
      </w:r>
      <w:r w:rsidR="00BD358C" w:rsidRPr="003B1E24">
        <w:rPr>
          <w:rFonts w:ascii="Calibri" w:hAnsi="Calibri" w:cs="Calibri"/>
          <w:sz w:val="24"/>
          <w:szCs w:val="24"/>
        </w:rPr>
        <w:t>flood management (catchments)</w:t>
      </w:r>
      <w:r w:rsidR="00874DED" w:rsidRPr="003B1E24">
        <w:rPr>
          <w:rFonts w:ascii="Calibri" w:hAnsi="Calibri" w:cs="Calibri"/>
          <w:sz w:val="24"/>
          <w:szCs w:val="24"/>
        </w:rPr>
        <w:t xml:space="preserve">; nutrient cycling; </w:t>
      </w:r>
      <w:r w:rsidR="005C7873" w:rsidRPr="003B1E24">
        <w:rPr>
          <w:rFonts w:ascii="Calibri" w:hAnsi="Calibri" w:cs="Calibri"/>
          <w:sz w:val="24"/>
          <w:szCs w:val="24"/>
        </w:rPr>
        <w:t xml:space="preserve">shading and climate </w:t>
      </w:r>
      <w:proofErr w:type="spellStart"/>
      <w:r w:rsidR="005C7873" w:rsidRPr="003B1E24">
        <w:rPr>
          <w:rFonts w:ascii="Calibri" w:hAnsi="Calibri" w:cs="Calibri"/>
          <w:sz w:val="24"/>
          <w:szCs w:val="24"/>
        </w:rPr>
        <w:t>refugia</w:t>
      </w:r>
      <w:proofErr w:type="spellEnd"/>
      <w:r w:rsidR="005C7873" w:rsidRPr="003B1E24">
        <w:rPr>
          <w:rFonts w:ascii="Calibri" w:hAnsi="Calibri" w:cs="Calibri"/>
          <w:sz w:val="24"/>
          <w:szCs w:val="24"/>
        </w:rPr>
        <w:t xml:space="preserve"> (freshwater fish and pearl mussel);</w:t>
      </w:r>
      <w:r w:rsidR="00B821BD" w:rsidRPr="003B1E24">
        <w:rPr>
          <w:rFonts w:ascii="Calibri" w:hAnsi="Calibri" w:cs="Calibri"/>
          <w:sz w:val="24"/>
          <w:szCs w:val="24"/>
        </w:rPr>
        <w:t xml:space="preserve"> </w:t>
      </w:r>
      <w:r w:rsidRPr="003B1E24">
        <w:rPr>
          <w:rFonts w:ascii="Calibri" w:hAnsi="Calibri" w:cs="Calibri"/>
          <w:sz w:val="24"/>
          <w:szCs w:val="24"/>
        </w:rPr>
        <w:t xml:space="preserve">and, </w:t>
      </w:r>
      <w:r w:rsidR="00B821BD" w:rsidRPr="003B1E24">
        <w:rPr>
          <w:rFonts w:ascii="Calibri" w:hAnsi="Calibri" w:cs="Calibri"/>
          <w:sz w:val="24"/>
          <w:szCs w:val="24"/>
        </w:rPr>
        <w:t>improved resilience of wetland habitats to climate change</w:t>
      </w:r>
      <w:r w:rsidRPr="003B1E24">
        <w:rPr>
          <w:rFonts w:ascii="Calibri" w:hAnsi="Calibri" w:cs="Calibri"/>
          <w:sz w:val="24"/>
          <w:szCs w:val="24"/>
        </w:rPr>
        <w:t>.</w:t>
      </w:r>
    </w:p>
    <w:p w14:paraId="72093890" w14:textId="77777777" w:rsidR="006A5B6C" w:rsidRPr="003B1E24" w:rsidRDefault="006A5B6C" w:rsidP="006A5B6C">
      <w:pPr>
        <w:ind w:left="720"/>
        <w:rPr>
          <w:rFonts w:ascii="Calibri" w:hAnsi="Calibri" w:cs="Calibri"/>
          <w:sz w:val="24"/>
          <w:szCs w:val="24"/>
        </w:rPr>
      </w:pPr>
    </w:p>
    <w:p w14:paraId="66CBEDA3" w14:textId="029FAF1C" w:rsidR="00BD358C" w:rsidRPr="003B1E24" w:rsidRDefault="006A5B6C" w:rsidP="006A5B6C">
      <w:pPr>
        <w:ind w:left="720"/>
        <w:rPr>
          <w:rFonts w:ascii="Calibri" w:hAnsi="Calibri" w:cs="Calibri"/>
          <w:sz w:val="24"/>
          <w:szCs w:val="24"/>
        </w:rPr>
      </w:pPr>
      <w:r w:rsidRPr="003B1E24">
        <w:rPr>
          <w:rFonts w:ascii="Calibri" w:hAnsi="Calibri" w:cs="Calibri"/>
          <w:sz w:val="24"/>
          <w:szCs w:val="24"/>
        </w:rPr>
        <w:t>The scale of c</w:t>
      </w:r>
      <w:r w:rsidR="00B62071" w:rsidRPr="003B1E24">
        <w:rPr>
          <w:rFonts w:ascii="Calibri" w:hAnsi="Calibri" w:cs="Calibri"/>
          <w:sz w:val="24"/>
          <w:szCs w:val="24"/>
        </w:rPr>
        <w:t xml:space="preserve">arbon sequestration in some habitats remains unclear (e.g. some loch sediments).  Evidence base of some </w:t>
      </w:r>
      <w:r w:rsidRPr="003B1E24">
        <w:rPr>
          <w:rFonts w:ascii="Calibri" w:hAnsi="Calibri" w:cs="Calibri"/>
          <w:sz w:val="24"/>
          <w:szCs w:val="24"/>
        </w:rPr>
        <w:t xml:space="preserve">nature-based solution is limited to </w:t>
      </w:r>
      <w:r w:rsidR="00B62071" w:rsidRPr="003B1E24">
        <w:rPr>
          <w:rFonts w:ascii="Calibri" w:hAnsi="Calibri" w:cs="Calibri"/>
          <w:sz w:val="24"/>
          <w:szCs w:val="24"/>
        </w:rPr>
        <w:t xml:space="preserve">small catchments – </w:t>
      </w:r>
      <w:r w:rsidRPr="003B1E24">
        <w:rPr>
          <w:rFonts w:ascii="Calibri" w:hAnsi="Calibri" w:cs="Calibri"/>
          <w:sz w:val="24"/>
          <w:szCs w:val="24"/>
        </w:rPr>
        <w:t xml:space="preserve">there is a </w:t>
      </w:r>
      <w:r w:rsidR="00B62071" w:rsidRPr="003B1E24">
        <w:rPr>
          <w:rFonts w:ascii="Calibri" w:hAnsi="Calibri" w:cs="Calibri"/>
          <w:sz w:val="24"/>
          <w:szCs w:val="24"/>
        </w:rPr>
        <w:t>need for large scale empirical research to inform upscaling.</w:t>
      </w:r>
      <w:r w:rsidR="00B821BD" w:rsidRPr="003B1E24">
        <w:rPr>
          <w:rFonts w:ascii="Calibri" w:hAnsi="Calibri" w:cs="Calibri"/>
          <w:sz w:val="24"/>
          <w:szCs w:val="24"/>
        </w:rPr>
        <w:t xml:space="preserve"> Improved knowledge of </w:t>
      </w:r>
      <w:r w:rsidRPr="003B1E24">
        <w:rPr>
          <w:rFonts w:ascii="Calibri" w:hAnsi="Calibri" w:cs="Calibri"/>
          <w:sz w:val="24"/>
          <w:szCs w:val="24"/>
        </w:rPr>
        <w:t xml:space="preserve">the </w:t>
      </w:r>
      <w:r w:rsidR="00B821BD" w:rsidRPr="003B1E24">
        <w:rPr>
          <w:rFonts w:ascii="Calibri" w:hAnsi="Calibri" w:cs="Calibri"/>
          <w:sz w:val="24"/>
          <w:szCs w:val="24"/>
        </w:rPr>
        <w:t>location, extent and type of wetlands in the wider countryside required</w:t>
      </w:r>
      <w:r w:rsidRPr="003B1E24">
        <w:rPr>
          <w:rFonts w:ascii="Calibri" w:hAnsi="Calibri" w:cs="Calibri"/>
          <w:sz w:val="24"/>
          <w:szCs w:val="24"/>
        </w:rPr>
        <w:t xml:space="preserve"> </w:t>
      </w:r>
      <w:r w:rsidR="00B821BD" w:rsidRPr="003B1E24">
        <w:rPr>
          <w:rFonts w:ascii="Calibri" w:hAnsi="Calibri" w:cs="Calibri"/>
          <w:sz w:val="24"/>
          <w:szCs w:val="24"/>
        </w:rPr>
        <w:t>to inform prioriti</w:t>
      </w:r>
      <w:r w:rsidRPr="003B1E24">
        <w:rPr>
          <w:rFonts w:ascii="Calibri" w:hAnsi="Calibri" w:cs="Calibri"/>
          <w:sz w:val="24"/>
          <w:szCs w:val="24"/>
        </w:rPr>
        <w:t xml:space="preserve">es for </w:t>
      </w:r>
      <w:r w:rsidR="00B821BD" w:rsidRPr="003B1E24">
        <w:rPr>
          <w:rFonts w:ascii="Calibri" w:hAnsi="Calibri" w:cs="Calibri"/>
          <w:sz w:val="24"/>
          <w:szCs w:val="24"/>
        </w:rPr>
        <w:t>site selection and development of large scale wetland creation /restoration projects.</w:t>
      </w:r>
    </w:p>
    <w:p w14:paraId="430D8935" w14:textId="79558D65" w:rsidR="006717FA" w:rsidRPr="003B1E24" w:rsidRDefault="006717FA" w:rsidP="006A5B6C">
      <w:pPr>
        <w:ind w:left="720"/>
        <w:rPr>
          <w:rFonts w:ascii="Calibri" w:hAnsi="Calibri" w:cs="Calibri"/>
          <w:sz w:val="24"/>
          <w:szCs w:val="24"/>
        </w:rPr>
      </w:pPr>
    </w:p>
    <w:p w14:paraId="667DBDC7" w14:textId="109AD0A9"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Yes – but knowledge gaps</w:t>
      </w:r>
      <w:r w:rsidR="0040177D">
        <w:rPr>
          <w:rFonts w:ascii="Calibri" w:hAnsi="Calibri" w:cs="Calibri"/>
          <w:sz w:val="24"/>
          <w:szCs w:val="24"/>
        </w:rPr>
        <w:t>,</w:t>
      </w:r>
      <w:r w:rsidRPr="003B1E24">
        <w:rPr>
          <w:rFonts w:ascii="Calibri" w:hAnsi="Calibri" w:cs="Calibri"/>
          <w:sz w:val="24"/>
          <w:szCs w:val="24"/>
        </w:rPr>
        <w:t xml:space="preserve"> and areas are subject to erosional loss during storm and flood events; and carbon accumulation in floodplain meadow grasslands depends on grazing/cutting offtake.</w:t>
      </w:r>
    </w:p>
    <w:p w14:paraId="00E6731C" w14:textId="77777777" w:rsidR="00C72507" w:rsidRPr="003B1E24" w:rsidRDefault="00C72507" w:rsidP="00C72507">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Pr="003B1E24">
        <w:rPr>
          <w:rFonts w:ascii="Calibri" w:hAnsi="Calibri" w:cs="Calibri"/>
          <w:sz w:val="24"/>
          <w:szCs w:val="24"/>
        </w:rPr>
        <w:t>Can be but depends on detailed design and allowance for the natural dynamism of rivers.</w:t>
      </w:r>
    </w:p>
    <w:p w14:paraId="621E560C" w14:textId="77777777" w:rsidR="006717FA" w:rsidRPr="003B1E24" w:rsidRDefault="006717FA" w:rsidP="006A5B6C">
      <w:pPr>
        <w:ind w:left="720"/>
        <w:rPr>
          <w:rFonts w:ascii="Calibri" w:hAnsi="Calibri" w:cs="Calibri"/>
          <w:sz w:val="24"/>
          <w:szCs w:val="24"/>
        </w:rPr>
      </w:pPr>
    </w:p>
    <w:p w14:paraId="1A30A89E" w14:textId="77777777" w:rsidR="006A5B6C" w:rsidRPr="004963D1" w:rsidRDefault="006A5B6C" w:rsidP="004963D1">
      <w:pPr>
        <w:pStyle w:val="Heading2"/>
        <w:jc w:val="center"/>
        <w:rPr>
          <w:rFonts w:ascii="Calibri" w:hAnsi="Calibri" w:cs="Calibri"/>
          <w:color w:val="0070C0"/>
          <w:sz w:val="24"/>
          <w:szCs w:val="24"/>
        </w:rPr>
      </w:pPr>
      <w:r w:rsidRPr="004963D1">
        <w:rPr>
          <w:rFonts w:ascii="Calibri" w:hAnsi="Calibri" w:cs="Calibri"/>
          <w:color w:val="0070C0"/>
          <w:sz w:val="24"/>
          <w:szCs w:val="24"/>
        </w:rPr>
        <w:t>Blue Carbon</w:t>
      </w:r>
    </w:p>
    <w:p w14:paraId="57C18100" w14:textId="77777777" w:rsidR="00BD358C" w:rsidRPr="003B1E24" w:rsidRDefault="00BD358C" w:rsidP="00BD358C">
      <w:pPr>
        <w:rPr>
          <w:rFonts w:ascii="Calibri" w:hAnsi="Calibri" w:cs="Calibri"/>
          <w:sz w:val="24"/>
          <w:szCs w:val="24"/>
        </w:rPr>
      </w:pPr>
    </w:p>
    <w:p w14:paraId="357EC168" w14:textId="3F0B7184" w:rsidR="00BD358C" w:rsidRPr="0040177D" w:rsidRDefault="006A5B6C" w:rsidP="004963D1">
      <w:pPr>
        <w:pStyle w:val="Heading2"/>
        <w:rPr>
          <w:rFonts w:ascii="Calibri" w:hAnsi="Calibri" w:cs="Calibri"/>
          <w:sz w:val="24"/>
          <w:szCs w:val="24"/>
        </w:rPr>
      </w:pPr>
      <w:r w:rsidRPr="0040177D">
        <w:rPr>
          <w:rFonts w:ascii="Calibri" w:hAnsi="Calibri" w:cs="Calibri"/>
          <w:sz w:val="24"/>
          <w:szCs w:val="24"/>
        </w:rPr>
        <w:t>C</w:t>
      </w:r>
      <w:r w:rsidRPr="004963D1">
        <w:rPr>
          <w:rFonts w:ascii="Calibri" w:hAnsi="Calibri" w:cs="Calibri"/>
          <w:sz w:val="24"/>
          <w:szCs w:val="24"/>
        </w:rPr>
        <w:t>arbon in Scotland seas</w:t>
      </w:r>
      <w:r w:rsidR="00F074F3" w:rsidRPr="004963D1">
        <w:rPr>
          <w:rFonts w:ascii="Calibri" w:hAnsi="Calibri" w:cs="Calibri"/>
          <w:sz w:val="24"/>
          <w:szCs w:val="24"/>
        </w:rPr>
        <w:t xml:space="preserve"> and coastal habitats</w:t>
      </w:r>
    </w:p>
    <w:p w14:paraId="78628C2C" w14:textId="77777777" w:rsidR="006717FA" w:rsidRPr="003B1E24" w:rsidRDefault="006717FA" w:rsidP="00F074F3">
      <w:pPr>
        <w:ind w:left="720"/>
        <w:rPr>
          <w:rFonts w:ascii="Calibri" w:hAnsi="Calibri" w:cs="Calibri"/>
          <w:color w:val="000000"/>
          <w:sz w:val="24"/>
          <w:szCs w:val="24"/>
          <w:lang w:eastAsia="en-GB"/>
        </w:rPr>
      </w:pPr>
    </w:p>
    <w:p w14:paraId="3DE21134" w14:textId="2FBBDA7C" w:rsidR="00F074F3" w:rsidRPr="003B1E24" w:rsidRDefault="00F074F3" w:rsidP="00F074F3">
      <w:pPr>
        <w:ind w:left="720"/>
        <w:rPr>
          <w:rFonts w:ascii="Calibri" w:hAnsi="Calibri" w:cs="Calibri"/>
          <w:color w:val="000000"/>
          <w:sz w:val="24"/>
          <w:szCs w:val="24"/>
        </w:rPr>
      </w:pPr>
      <w:r w:rsidRPr="003B1E24">
        <w:rPr>
          <w:rFonts w:ascii="Calibri" w:hAnsi="Calibri" w:cs="Calibri"/>
          <w:color w:val="000000"/>
          <w:sz w:val="24"/>
          <w:szCs w:val="24"/>
          <w:lang w:eastAsia="en-GB"/>
        </w:rPr>
        <w:t xml:space="preserve">In Scotland, coastal and marine habitats (saltmarshes, sand dunes, </w:t>
      </w:r>
      <w:proofErr w:type="spellStart"/>
      <w:r w:rsidR="00442441" w:rsidRPr="003B1E24">
        <w:rPr>
          <w:rFonts w:ascii="Calibri" w:hAnsi="Calibri" w:cs="Calibri"/>
          <w:color w:val="000000"/>
          <w:sz w:val="24"/>
          <w:szCs w:val="24"/>
          <w:lang w:eastAsia="en-GB"/>
        </w:rPr>
        <w:t>machair</w:t>
      </w:r>
      <w:proofErr w:type="spellEnd"/>
      <w:r w:rsidR="00442441" w:rsidRPr="003B1E24">
        <w:rPr>
          <w:rFonts w:ascii="Calibri" w:hAnsi="Calibri" w:cs="Calibri"/>
          <w:color w:val="000000"/>
          <w:sz w:val="24"/>
          <w:szCs w:val="24"/>
          <w:lang w:eastAsia="en-GB"/>
        </w:rPr>
        <w:t xml:space="preserve">, </w:t>
      </w:r>
      <w:r w:rsidRPr="003B1E24">
        <w:rPr>
          <w:rFonts w:ascii="Calibri" w:hAnsi="Calibri" w:cs="Calibri"/>
          <w:color w:val="000000"/>
          <w:sz w:val="24"/>
          <w:szCs w:val="24"/>
          <w:lang w:eastAsia="en-GB"/>
        </w:rPr>
        <w:t xml:space="preserve">seagrasses, kelp beds and biogenic reefs) and marine sediments can all contribute to carbon storage. </w:t>
      </w:r>
      <w:r w:rsidRPr="003B1E24">
        <w:rPr>
          <w:rFonts w:ascii="Calibri" w:hAnsi="Calibri" w:cs="Calibri"/>
          <w:color w:val="000000"/>
          <w:sz w:val="24"/>
          <w:szCs w:val="24"/>
        </w:rPr>
        <w:t xml:space="preserve">Marine sediments store the vast majority of this carbon, with over 9,600 </w:t>
      </w:r>
      <w:proofErr w:type="spellStart"/>
      <w:r w:rsidRPr="003B1E24">
        <w:rPr>
          <w:rFonts w:ascii="Calibri" w:hAnsi="Calibri" w:cs="Calibri"/>
          <w:color w:val="000000"/>
          <w:sz w:val="24"/>
          <w:szCs w:val="24"/>
        </w:rPr>
        <w:t>megatonnes</w:t>
      </w:r>
      <w:proofErr w:type="spellEnd"/>
      <w:r w:rsidRPr="003B1E24">
        <w:rPr>
          <w:rFonts w:ascii="Calibri" w:hAnsi="Calibri" w:cs="Calibri"/>
          <w:color w:val="000000"/>
          <w:sz w:val="24"/>
          <w:szCs w:val="24"/>
        </w:rPr>
        <w:t xml:space="preserve"> of CO</w:t>
      </w:r>
      <w:r w:rsidRPr="003B1E24">
        <w:rPr>
          <w:rFonts w:ascii="Calibri" w:hAnsi="Calibri" w:cs="Calibri"/>
          <w:color w:val="000000"/>
          <w:sz w:val="24"/>
          <w:szCs w:val="24"/>
          <w:vertAlign w:val="subscript"/>
        </w:rPr>
        <w:t>2</w:t>
      </w:r>
      <w:r w:rsidRPr="003B1E24">
        <w:rPr>
          <w:rFonts w:ascii="Calibri" w:hAnsi="Calibri" w:cs="Calibri"/>
          <w:color w:val="000000"/>
          <w:sz w:val="24"/>
          <w:szCs w:val="24"/>
        </w:rPr>
        <w:t xml:space="preserve"> equivalent</w:t>
      </w:r>
      <w:r w:rsidR="006717FA" w:rsidRPr="003B1E24">
        <w:rPr>
          <w:rStyle w:val="FootnoteReference"/>
          <w:rFonts w:ascii="Calibri" w:hAnsi="Calibri" w:cs="Calibri"/>
          <w:color w:val="000000"/>
          <w:sz w:val="24"/>
          <w:szCs w:val="24"/>
        </w:rPr>
        <w:footnoteReference w:id="16"/>
      </w:r>
      <w:r w:rsidRPr="003B1E24">
        <w:rPr>
          <w:rFonts w:ascii="Calibri" w:hAnsi="Calibri" w:cs="Calibri"/>
          <w:color w:val="000000"/>
          <w:sz w:val="24"/>
          <w:szCs w:val="24"/>
          <w:vertAlign w:val="superscript"/>
        </w:rPr>
        <w:t xml:space="preserve"> </w:t>
      </w:r>
      <w:r w:rsidRPr="003B1E24">
        <w:rPr>
          <w:rFonts w:ascii="Calibri" w:hAnsi="Calibri" w:cs="Calibri"/>
          <w:color w:val="000000"/>
          <w:sz w:val="24"/>
          <w:szCs w:val="24"/>
        </w:rPr>
        <w:t>(Mt CO</w:t>
      </w:r>
      <w:r w:rsidRPr="003B1E24">
        <w:rPr>
          <w:rFonts w:ascii="Calibri" w:hAnsi="Calibri" w:cs="Calibri"/>
          <w:color w:val="000000"/>
          <w:sz w:val="24"/>
          <w:szCs w:val="24"/>
          <w:vertAlign w:val="subscript"/>
        </w:rPr>
        <w:t>2</w:t>
      </w:r>
      <w:r w:rsidRPr="003B1E24">
        <w:rPr>
          <w:rFonts w:ascii="Calibri" w:hAnsi="Calibri" w:cs="Calibri"/>
          <w:color w:val="000000"/>
          <w:sz w:val="24"/>
          <w:szCs w:val="24"/>
        </w:rPr>
        <w:t>-eq) – equivalent to 230 times Scotland’s annual emissions figures - stored in Scottish marine sediments down to a depth of 0.1 m. Annually, Scotland's blue carbon habitats sequester an estimated 28.4 Mt CO</w:t>
      </w:r>
      <w:r w:rsidRPr="003B1E24">
        <w:rPr>
          <w:rFonts w:ascii="Calibri" w:hAnsi="Calibri" w:cs="Calibri"/>
          <w:color w:val="000000"/>
          <w:sz w:val="24"/>
          <w:szCs w:val="24"/>
          <w:vertAlign w:val="subscript"/>
        </w:rPr>
        <w:t>2</w:t>
      </w:r>
      <w:r w:rsidRPr="003B1E24">
        <w:rPr>
          <w:rFonts w:ascii="Calibri" w:hAnsi="Calibri" w:cs="Calibri"/>
          <w:color w:val="000000"/>
          <w:sz w:val="24"/>
          <w:szCs w:val="24"/>
        </w:rPr>
        <w:t>-eq</w:t>
      </w:r>
      <w:r w:rsidR="006717FA" w:rsidRPr="003B1E24">
        <w:rPr>
          <w:rStyle w:val="FootnoteReference"/>
          <w:rFonts w:ascii="Calibri" w:hAnsi="Calibri" w:cs="Calibri"/>
          <w:color w:val="000000"/>
          <w:sz w:val="24"/>
          <w:szCs w:val="24"/>
        </w:rPr>
        <w:footnoteReference w:id="17"/>
      </w:r>
      <w:r w:rsidR="00442441" w:rsidRPr="003B1E24">
        <w:rPr>
          <w:rFonts w:ascii="Calibri" w:hAnsi="Calibri" w:cs="Calibri"/>
          <w:color w:val="000000"/>
          <w:sz w:val="24"/>
          <w:szCs w:val="24"/>
        </w:rPr>
        <w:t>. M</w:t>
      </w:r>
      <w:r w:rsidRPr="003B1E24">
        <w:rPr>
          <w:rFonts w:ascii="Calibri" w:hAnsi="Calibri" w:cs="Calibri"/>
          <w:color w:val="000000"/>
          <w:sz w:val="24"/>
          <w:szCs w:val="24"/>
        </w:rPr>
        <w:t>arine sediments again sequester a high proportion of this carbon</w:t>
      </w:r>
      <w:r w:rsidR="00442441" w:rsidRPr="003B1E24">
        <w:rPr>
          <w:rFonts w:ascii="Calibri" w:hAnsi="Calibri" w:cs="Calibri"/>
          <w:color w:val="000000"/>
          <w:sz w:val="24"/>
          <w:szCs w:val="24"/>
        </w:rPr>
        <w:t>, due to their great extent, but saltmarsh is believed to have the highest sequestration rate per area</w:t>
      </w:r>
      <w:r w:rsidRPr="003B1E24">
        <w:rPr>
          <w:rFonts w:ascii="Calibri" w:hAnsi="Calibri" w:cs="Calibri"/>
          <w:color w:val="000000"/>
          <w:sz w:val="24"/>
          <w:szCs w:val="24"/>
        </w:rPr>
        <w:t xml:space="preserve">. </w:t>
      </w:r>
    </w:p>
    <w:p w14:paraId="24BAC392" w14:textId="77777777" w:rsidR="00F074F3" w:rsidRPr="003B1E24" w:rsidRDefault="00F074F3" w:rsidP="00F074F3">
      <w:pPr>
        <w:ind w:left="720"/>
        <w:rPr>
          <w:rFonts w:ascii="Calibri" w:hAnsi="Calibri" w:cs="Calibri"/>
          <w:color w:val="000000"/>
          <w:sz w:val="24"/>
          <w:szCs w:val="24"/>
        </w:rPr>
      </w:pPr>
    </w:p>
    <w:p w14:paraId="2BED7D0D" w14:textId="6DCA94AA" w:rsidR="00F074F3" w:rsidRPr="003B1E24" w:rsidRDefault="00F074F3" w:rsidP="00F074F3">
      <w:pPr>
        <w:ind w:left="720"/>
        <w:rPr>
          <w:rFonts w:ascii="Calibri" w:hAnsi="Calibri" w:cs="Calibri"/>
          <w:color w:val="000000"/>
          <w:sz w:val="24"/>
          <w:szCs w:val="24"/>
        </w:rPr>
      </w:pPr>
      <w:r w:rsidRPr="003B1E24">
        <w:rPr>
          <w:rFonts w:ascii="Calibri" w:hAnsi="Calibri" w:cs="Calibri"/>
          <w:color w:val="000000"/>
          <w:sz w:val="24"/>
          <w:szCs w:val="24"/>
        </w:rPr>
        <w:t xml:space="preserve">Although it is likely that various pressures will impact on the effectiveness of blue carbon </w:t>
      </w:r>
      <w:r w:rsidR="00442441" w:rsidRPr="003B1E24">
        <w:rPr>
          <w:rFonts w:ascii="Calibri" w:hAnsi="Calibri" w:cs="Calibri"/>
          <w:color w:val="000000"/>
          <w:sz w:val="24"/>
          <w:szCs w:val="24"/>
        </w:rPr>
        <w:t>sequestration and storage</w:t>
      </w:r>
      <w:r w:rsidRPr="003B1E24">
        <w:rPr>
          <w:rFonts w:ascii="Calibri" w:hAnsi="Calibri" w:cs="Calibri"/>
          <w:color w:val="000000"/>
          <w:sz w:val="24"/>
          <w:szCs w:val="24"/>
        </w:rPr>
        <w:t>, little is yet understood. For example, although it is likely that grazing intensity on saltmarshes will affect carbon storage, research findings are currently limited and inconclusive on the interactions and optimum management (for carbon and for biodiversity).</w:t>
      </w:r>
      <w:r w:rsidR="006717FA" w:rsidRPr="003B1E24">
        <w:rPr>
          <w:rFonts w:ascii="Calibri" w:hAnsi="Calibri" w:cs="Calibri"/>
          <w:color w:val="000000"/>
          <w:sz w:val="24"/>
          <w:szCs w:val="24"/>
        </w:rPr>
        <w:t xml:space="preserve"> </w:t>
      </w:r>
      <w:r w:rsidRPr="003B1E24">
        <w:rPr>
          <w:rFonts w:ascii="Calibri" w:hAnsi="Calibri" w:cs="Calibri"/>
          <w:color w:val="000000"/>
          <w:sz w:val="24"/>
          <w:szCs w:val="24"/>
        </w:rPr>
        <w:t xml:space="preserve">There is also significant current </w:t>
      </w:r>
      <w:r w:rsidRPr="003B1E24">
        <w:rPr>
          <w:rFonts w:ascii="Calibri" w:hAnsi="Calibri" w:cs="Calibri"/>
          <w:color w:val="000000"/>
          <w:sz w:val="24"/>
          <w:szCs w:val="24"/>
        </w:rPr>
        <w:lastRenderedPageBreak/>
        <w:t>interest in the impact of seabed disturbance on sedimentary blue carbon stores, but the evidence base is still being developed. Early work suggests that both the marine sediment characteristics (e.g. carbon content, susceptibility of carbon to change) and the intensity and type of disturbance (e.g. nature of fishing gear used) will affect sedimentary carbon release. Impacts will therefore be very spatially varied. There is also uncertainty on the ultimate fate of any CO</w:t>
      </w:r>
      <w:r w:rsidRPr="003B1E24">
        <w:rPr>
          <w:rFonts w:ascii="Calibri" w:hAnsi="Calibri" w:cs="Calibri"/>
          <w:color w:val="000000"/>
          <w:sz w:val="24"/>
          <w:szCs w:val="24"/>
          <w:vertAlign w:val="subscript"/>
        </w:rPr>
        <w:t>2</w:t>
      </w:r>
      <w:r w:rsidRPr="003B1E24">
        <w:rPr>
          <w:rFonts w:ascii="Calibri" w:hAnsi="Calibri" w:cs="Calibri"/>
          <w:color w:val="000000"/>
          <w:sz w:val="24"/>
          <w:szCs w:val="24"/>
        </w:rPr>
        <w:t xml:space="preserve"> released into the water column (e.g. whether it will contribute to atmospheric CO</w:t>
      </w:r>
      <w:r w:rsidRPr="003B1E24">
        <w:rPr>
          <w:rFonts w:ascii="Calibri" w:hAnsi="Calibri" w:cs="Calibri"/>
          <w:color w:val="000000"/>
          <w:sz w:val="24"/>
          <w:szCs w:val="24"/>
          <w:vertAlign w:val="subscript"/>
        </w:rPr>
        <w:t>2</w:t>
      </w:r>
      <w:r w:rsidRPr="003B1E24">
        <w:rPr>
          <w:rFonts w:ascii="Calibri" w:hAnsi="Calibri" w:cs="Calibri"/>
          <w:color w:val="000000"/>
          <w:sz w:val="24"/>
          <w:szCs w:val="24"/>
        </w:rPr>
        <w:t xml:space="preserve"> levels or remain within the sea, perhaps affecting ocean pH levels).</w:t>
      </w:r>
    </w:p>
    <w:p w14:paraId="50E31A5D" w14:textId="77777777" w:rsidR="00F074F3" w:rsidRPr="003B1E24" w:rsidRDefault="00F074F3" w:rsidP="00F074F3">
      <w:pPr>
        <w:ind w:left="720"/>
        <w:rPr>
          <w:rFonts w:ascii="Calibri" w:hAnsi="Calibri" w:cs="Calibri"/>
          <w:color w:val="000000"/>
          <w:sz w:val="24"/>
          <w:szCs w:val="24"/>
        </w:rPr>
      </w:pPr>
    </w:p>
    <w:p w14:paraId="2579775A" w14:textId="0C263771" w:rsidR="00783320" w:rsidRPr="003B1E24" w:rsidRDefault="00783320" w:rsidP="00783320">
      <w:pPr>
        <w:ind w:left="720"/>
        <w:rPr>
          <w:rFonts w:ascii="Calibri" w:hAnsi="Calibri" w:cs="Calibri"/>
          <w:color w:val="000000"/>
          <w:sz w:val="24"/>
          <w:szCs w:val="24"/>
        </w:rPr>
      </w:pPr>
      <w:r w:rsidRPr="003B1E24">
        <w:rPr>
          <w:rFonts w:ascii="Calibri" w:hAnsi="Calibri" w:cs="Calibri"/>
          <w:color w:val="000000"/>
          <w:sz w:val="24"/>
          <w:szCs w:val="24"/>
        </w:rPr>
        <w:t xml:space="preserve">For </w:t>
      </w:r>
      <w:r w:rsidR="006E35D9" w:rsidRPr="003B1E24">
        <w:rPr>
          <w:rFonts w:ascii="Calibri" w:hAnsi="Calibri" w:cs="Calibri"/>
          <w:color w:val="000000"/>
          <w:sz w:val="24"/>
          <w:szCs w:val="24"/>
        </w:rPr>
        <w:t xml:space="preserve">most areas of </w:t>
      </w:r>
      <w:r w:rsidRPr="003B1E24">
        <w:rPr>
          <w:rFonts w:ascii="Calibri" w:hAnsi="Calibri" w:cs="Calibri"/>
          <w:color w:val="000000"/>
          <w:sz w:val="24"/>
          <w:szCs w:val="24"/>
        </w:rPr>
        <w:t xml:space="preserve">coastal habitats, both sequestration and biodiversity fundamentally depend on natural functioning, with dunes, marshes and other landforms </w:t>
      </w:r>
      <w:r w:rsidR="006E35D9" w:rsidRPr="003B1E24">
        <w:rPr>
          <w:rFonts w:ascii="Calibri" w:hAnsi="Calibri" w:cs="Calibri"/>
          <w:color w:val="000000"/>
          <w:sz w:val="24"/>
          <w:szCs w:val="24"/>
        </w:rPr>
        <w:t>evolving dynamically</w:t>
      </w:r>
      <w:r w:rsidRPr="003B1E24">
        <w:rPr>
          <w:rFonts w:ascii="Calibri" w:hAnsi="Calibri" w:cs="Calibri"/>
          <w:color w:val="000000"/>
          <w:sz w:val="24"/>
          <w:szCs w:val="24"/>
        </w:rPr>
        <w:t xml:space="preserve">.  </w:t>
      </w:r>
      <w:r w:rsidR="006E35D9" w:rsidRPr="003B1E24">
        <w:rPr>
          <w:rFonts w:ascii="Calibri" w:hAnsi="Calibri" w:cs="Calibri"/>
          <w:color w:val="000000"/>
          <w:sz w:val="24"/>
          <w:szCs w:val="24"/>
        </w:rPr>
        <w:t>The installation of</w:t>
      </w:r>
      <w:r w:rsidRPr="003B1E24">
        <w:rPr>
          <w:rFonts w:ascii="Calibri" w:hAnsi="Calibri" w:cs="Calibri"/>
          <w:color w:val="000000"/>
          <w:sz w:val="24"/>
          <w:szCs w:val="24"/>
        </w:rPr>
        <w:t xml:space="preserve"> artificial defences to reduce coastal erosion is typically counterproductive, severing the process linkages that otherwise support sequestration and biodiversity.  However, management for biodiversity </w:t>
      </w:r>
      <w:r w:rsidR="00042F67" w:rsidRPr="003B1E24">
        <w:rPr>
          <w:rFonts w:ascii="Calibri" w:hAnsi="Calibri" w:cs="Calibri"/>
          <w:color w:val="000000"/>
          <w:sz w:val="24"/>
          <w:szCs w:val="24"/>
        </w:rPr>
        <w:t>d</w:t>
      </w:r>
      <w:r w:rsidRPr="003B1E24">
        <w:rPr>
          <w:rFonts w:ascii="Calibri" w:hAnsi="Calibri" w:cs="Calibri"/>
          <w:color w:val="000000"/>
          <w:sz w:val="24"/>
          <w:szCs w:val="24"/>
        </w:rPr>
        <w:t>o</w:t>
      </w:r>
      <w:r w:rsidR="00042F67" w:rsidRPr="003B1E24">
        <w:rPr>
          <w:rFonts w:ascii="Calibri" w:hAnsi="Calibri" w:cs="Calibri"/>
          <w:color w:val="000000"/>
          <w:sz w:val="24"/>
          <w:szCs w:val="24"/>
        </w:rPr>
        <w:t>es</w:t>
      </w:r>
      <w:r w:rsidRPr="003B1E24">
        <w:rPr>
          <w:rFonts w:ascii="Calibri" w:hAnsi="Calibri" w:cs="Calibri"/>
          <w:color w:val="000000"/>
          <w:sz w:val="24"/>
          <w:szCs w:val="24"/>
        </w:rPr>
        <w:t xml:space="preserve">n’t necessarily </w:t>
      </w:r>
      <w:r w:rsidR="00EC51D6" w:rsidRPr="003B1E24">
        <w:rPr>
          <w:rFonts w:ascii="Calibri" w:hAnsi="Calibri" w:cs="Calibri"/>
          <w:color w:val="000000"/>
          <w:sz w:val="24"/>
          <w:szCs w:val="24"/>
        </w:rPr>
        <w:t>s</w:t>
      </w:r>
      <w:r w:rsidRPr="003B1E24">
        <w:rPr>
          <w:rFonts w:ascii="Calibri" w:hAnsi="Calibri" w:cs="Calibri"/>
          <w:color w:val="000000"/>
          <w:sz w:val="24"/>
          <w:szCs w:val="24"/>
        </w:rPr>
        <w:t>e</w:t>
      </w:r>
      <w:r w:rsidR="00EC51D6" w:rsidRPr="003B1E24">
        <w:rPr>
          <w:rFonts w:ascii="Calibri" w:hAnsi="Calibri" w:cs="Calibri"/>
          <w:color w:val="000000"/>
          <w:sz w:val="24"/>
          <w:szCs w:val="24"/>
        </w:rPr>
        <w:t>c</w:t>
      </w:r>
      <w:r w:rsidRPr="003B1E24">
        <w:rPr>
          <w:rFonts w:ascii="Calibri" w:hAnsi="Calibri" w:cs="Calibri"/>
          <w:color w:val="000000"/>
          <w:sz w:val="24"/>
          <w:szCs w:val="24"/>
        </w:rPr>
        <w:t xml:space="preserve">ure net carbon </w:t>
      </w:r>
      <w:r w:rsidRPr="003B1E24">
        <w:rPr>
          <w:rFonts w:ascii="Calibri" w:hAnsi="Calibri" w:cs="Calibri"/>
          <w:i/>
          <w:color w:val="000000"/>
          <w:sz w:val="24"/>
          <w:szCs w:val="24"/>
        </w:rPr>
        <w:t>storage</w:t>
      </w:r>
      <w:r w:rsidRPr="003B1E24">
        <w:rPr>
          <w:rFonts w:ascii="Calibri" w:hAnsi="Calibri" w:cs="Calibri"/>
          <w:color w:val="000000"/>
          <w:sz w:val="24"/>
          <w:szCs w:val="24"/>
        </w:rPr>
        <w:t>.  This is because in many Scottish locations, accelerating sea-level rise will cause increasing net erosional loss of coastal habitats</w:t>
      </w:r>
      <w:r w:rsidRPr="003B1E24">
        <w:rPr>
          <w:rStyle w:val="FootnoteReference"/>
          <w:rFonts w:ascii="Calibri" w:hAnsi="Calibri" w:cs="Calibri"/>
          <w:color w:val="000000"/>
          <w:sz w:val="24"/>
          <w:szCs w:val="24"/>
        </w:rPr>
        <w:footnoteReference w:id="18"/>
      </w:r>
      <w:r w:rsidRPr="003B1E24">
        <w:rPr>
          <w:rFonts w:ascii="Calibri" w:hAnsi="Calibri" w:cs="Calibri"/>
          <w:color w:val="000000"/>
          <w:sz w:val="24"/>
          <w:szCs w:val="24"/>
        </w:rPr>
        <w:t xml:space="preserve"> - though there is uncertainty over </w:t>
      </w:r>
      <w:r w:rsidR="006E35D9" w:rsidRPr="003B1E24">
        <w:rPr>
          <w:rFonts w:ascii="Calibri" w:hAnsi="Calibri" w:cs="Calibri"/>
          <w:color w:val="000000"/>
          <w:sz w:val="24"/>
          <w:szCs w:val="24"/>
        </w:rPr>
        <w:t>re-sequestration of eroded carbon</w:t>
      </w:r>
      <w:r w:rsidRPr="003B1E24">
        <w:rPr>
          <w:rFonts w:ascii="Calibri" w:hAnsi="Calibri" w:cs="Calibri"/>
          <w:color w:val="000000"/>
          <w:sz w:val="24"/>
          <w:szCs w:val="24"/>
        </w:rPr>
        <w:t xml:space="preserve"> in intertidal or seabed sediments.  In certain limited situations where habitats could potentially expand inland, this is very often constrained by existing land uses, from agriculture to </w:t>
      </w:r>
      <w:proofErr w:type="spellStart"/>
      <w:r w:rsidRPr="003B1E24">
        <w:rPr>
          <w:rFonts w:ascii="Calibri" w:hAnsi="Calibri" w:cs="Calibri"/>
          <w:color w:val="000000"/>
          <w:sz w:val="24"/>
          <w:szCs w:val="24"/>
        </w:rPr>
        <w:t>built</w:t>
      </w:r>
      <w:proofErr w:type="spellEnd"/>
      <w:r w:rsidRPr="003B1E24">
        <w:rPr>
          <w:rFonts w:ascii="Calibri" w:hAnsi="Calibri" w:cs="Calibri"/>
          <w:color w:val="000000"/>
          <w:sz w:val="24"/>
          <w:szCs w:val="24"/>
        </w:rPr>
        <w:t xml:space="preserve"> development.</w:t>
      </w:r>
    </w:p>
    <w:p w14:paraId="3FE48240" w14:textId="77777777" w:rsidR="00783320" w:rsidRPr="003B1E24" w:rsidRDefault="00783320" w:rsidP="00783320">
      <w:pPr>
        <w:ind w:left="720"/>
        <w:rPr>
          <w:rFonts w:ascii="Calibri" w:hAnsi="Calibri" w:cs="Calibri"/>
          <w:color w:val="000000"/>
          <w:sz w:val="24"/>
          <w:szCs w:val="24"/>
        </w:rPr>
      </w:pPr>
    </w:p>
    <w:p w14:paraId="337735EE" w14:textId="2330DDAF" w:rsidR="00F074F3" w:rsidRPr="003B1E24" w:rsidRDefault="00F074F3" w:rsidP="00F074F3">
      <w:pPr>
        <w:ind w:left="720"/>
        <w:rPr>
          <w:rFonts w:ascii="Calibri" w:hAnsi="Calibri" w:cs="Calibri"/>
          <w:color w:val="000000"/>
          <w:sz w:val="24"/>
          <w:szCs w:val="24"/>
        </w:rPr>
      </w:pPr>
      <w:r w:rsidRPr="003B1E24">
        <w:rPr>
          <w:rFonts w:ascii="Calibri" w:hAnsi="Calibri" w:cs="Calibri"/>
          <w:color w:val="000000"/>
          <w:sz w:val="24"/>
          <w:szCs w:val="24"/>
        </w:rPr>
        <w:t xml:space="preserve">Better understanding these interactions is key to informing management and conservation approaches. These aspects are being explored by the Scottish Blue Carbon Forum and will inform policy development in relation to marine protection (e.g. Highly Protected Marine Area work); broader marine planning and fisheries management; and guidance on coastal and marine habitat recovery and enhancement. In most cases, the priority will be to manage or remove existing pressures in order to allow degraded marine and coastal habitats to </w:t>
      </w:r>
      <w:r w:rsidR="009D2016" w:rsidRPr="003B1E24">
        <w:rPr>
          <w:rFonts w:ascii="Calibri" w:hAnsi="Calibri" w:cs="Calibri"/>
          <w:color w:val="000000"/>
          <w:sz w:val="24"/>
          <w:szCs w:val="24"/>
        </w:rPr>
        <w:t>naturally recover their biodiversity and sequestration potential</w:t>
      </w:r>
      <w:r w:rsidRPr="003B1E24">
        <w:rPr>
          <w:rFonts w:ascii="Calibri" w:hAnsi="Calibri" w:cs="Calibri"/>
          <w:color w:val="000000"/>
          <w:sz w:val="24"/>
          <w:szCs w:val="24"/>
        </w:rPr>
        <w:t>. However, in some limited cases, intervention to re</w:t>
      </w:r>
      <w:r w:rsidR="009D2016" w:rsidRPr="003B1E24">
        <w:rPr>
          <w:rFonts w:ascii="Calibri" w:hAnsi="Calibri" w:cs="Calibri"/>
          <w:color w:val="000000"/>
          <w:sz w:val="24"/>
          <w:szCs w:val="24"/>
        </w:rPr>
        <w:t xml:space="preserve">store or </w:t>
      </w:r>
      <w:r w:rsidRPr="003B1E24">
        <w:rPr>
          <w:rFonts w:ascii="Calibri" w:hAnsi="Calibri" w:cs="Calibri"/>
          <w:color w:val="000000"/>
          <w:sz w:val="24"/>
          <w:szCs w:val="24"/>
        </w:rPr>
        <w:t xml:space="preserve">create habitats, such as managed </w:t>
      </w:r>
      <w:r w:rsidR="009D2016" w:rsidRPr="003B1E24">
        <w:rPr>
          <w:rFonts w:ascii="Calibri" w:hAnsi="Calibri" w:cs="Calibri"/>
          <w:color w:val="000000"/>
          <w:sz w:val="24"/>
          <w:szCs w:val="24"/>
        </w:rPr>
        <w:t xml:space="preserve">coastal </w:t>
      </w:r>
      <w:r w:rsidRPr="003B1E24">
        <w:rPr>
          <w:rFonts w:ascii="Calibri" w:hAnsi="Calibri" w:cs="Calibri"/>
          <w:color w:val="000000"/>
          <w:sz w:val="24"/>
          <w:szCs w:val="24"/>
        </w:rPr>
        <w:t xml:space="preserve">realignment to expand saltmarsh </w:t>
      </w:r>
      <w:r w:rsidR="009D2016" w:rsidRPr="003B1E24">
        <w:rPr>
          <w:rFonts w:ascii="Calibri" w:hAnsi="Calibri" w:cs="Calibri"/>
          <w:color w:val="000000"/>
          <w:sz w:val="24"/>
          <w:szCs w:val="24"/>
        </w:rPr>
        <w:t>and/or tidal flats</w:t>
      </w:r>
      <w:r w:rsidRPr="003B1E24">
        <w:rPr>
          <w:rFonts w:ascii="Calibri" w:hAnsi="Calibri" w:cs="Calibri"/>
          <w:color w:val="000000"/>
          <w:sz w:val="24"/>
          <w:szCs w:val="24"/>
        </w:rPr>
        <w:t>, can be a useful approach</w:t>
      </w:r>
      <w:r w:rsidR="009D2016" w:rsidRPr="003B1E24">
        <w:rPr>
          <w:rFonts w:ascii="Calibri" w:hAnsi="Calibri" w:cs="Calibri"/>
          <w:color w:val="000000"/>
          <w:sz w:val="24"/>
          <w:szCs w:val="24"/>
        </w:rPr>
        <w:t>.</w:t>
      </w:r>
      <w:r w:rsidRPr="003B1E24">
        <w:rPr>
          <w:rFonts w:ascii="Calibri" w:hAnsi="Calibri" w:cs="Calibri"/>
          <w:color w:val="000000"/>
          <w:sz w:val="24"/>
          <w:szCs w:val="24"/>
        </w:rPr>
        <w:t xml:space="preserve"> </w:t>
      </w:r>
      <w:r w:rsidR="009D2016" w:rsidRPr="003B1E24">
        <w:rPr>
          <w:rFonts w:ascii="Calibri" w:hAnsi="Calibri" w:cs="Calibri"/>
          <w:color w:val="000000"/>
          <w:sz w:val="24"/>
          <w:szCs w:val="24"/>
        </w:rPr>
        <w:t xml:space="preserve">Here </w:t>
      </w:r>
      <w:r w:rsidRPr="003B1E24">
        <w:rPr>
          <w:rFonts w:ascii="Calibri" w:hAnsi="Calibri" w:cs="Calibri"/>
          <w:color w:val="000000"/>
          <w:sz w:val="24"/>
          <w:szCs w:val="24"/>
        </w:rPr>
        <w:t xml:space="preserve">the </w:t>
      </w:r>
      <w:r w:rsidR="009D2016" w:rsidRPr="003B1E24">
        <w:rPr>
          <w:rFonts w:ascii="Calibri" w:hAnsi="Calibri" w:cs="Calibri"/>
          <w:color w:val="000000"/>
          <w:sz w:val="24"/>
          <w:szCs w:val="24"/>
        </w:rPr>
        <w:t xml:space="preserve">potential gains for </w:t>
      </w:r>
      <w:r w:rsidRPr="003B1E24">
        <w:rPr>
          <w:rFonts w:ascii="Calibri" w:hAnsi="Calibri" w:cs="Calibri"/>
          <w:color w:val="000000"/>
          <w:sz w:val="24"/>
          <w:szCs w:val="24"/>
        </w:rPr>
        <w:t xml:space="preserve">biodiversity </w:t>
      </w:r>
      <w:r w:rsidR="009D2016" w:rsidRPr="003B1E24">
        <w:rPr>
          <w:rFonts w:ascii="Calibri" w:hAnsi="Calibri" w:cs="Calibri"/>
          <w:color w:val="000000"/>
          <w:sz w:val="24"/>
          <w:szCs w:val="24"/>
        </w:rPr>
        <w:t>have been contested, and together with sequestration potential,</w:t>
      </w:r>
      <w:r w:rsidRPr="003B1E24">
        <w:rPr>
          <w:rFonts w:ascii="Calibri" w:hAnsi="Calibri" w:cs="Calibri"/>
          <w:color w:val="000000"/>
          <w:sz w:val="24"/>
          <w:szCs w:val="24"/>
        </w:rPr>
        <w:t xml:space="preserve"> ha</w:t>
      </w:r>
      <w:r w:rsidR="009D2016" w:rsidRPr="003B1E24">
        <w:rPr>
          <w:rFonts w:ascii="Calibri" w:hAnsi="Calibri" w:cs="Calibri"/>
          <w:color w:val="000000"/>
          <w:sz w:val="24"/>
          <w:szCs w:val="24"/>
        </w:rPr>
        <w:t>ve</w:t>
      </w:r>
      <w:r w:rsidRPr="003B1E24">
        <w:rPr>
          <w:rFonts w:ascii="Calibri" w:hAnsi="Calibri" w:cs="Calibri"/>
          <w:color w:val="000000"/>
          <w:sz w:val="24"/>
          <w:szCs w:val="24"/>
        </w:rPr>
        <w:t xml:space="preserve"> yet to be fully demonstrated.</w:t>
      </w:r>
    </w:p>
    <w:p w14:paraId="7F5CC49F" w14:textId="77777777" w:rsidR="00F074F3" w:rsidRPr="003B1E24" w:rsidRDefault="00F074F3" w:rsidP="00F074F3">
      <w:pPr>
        <w:ind w:left="720"/>
        <w:rPr>
          <w:rFonts w:ascii="Calibri" w:hAnsi="Calibri" w:cs="Calibri"/>
          <w:color w:val="000000"/>
          <w:sz w:val="24"/>
          <w:szCs w:val="24"/>
        </w:rPr>
      </w:pPr>
    </w:p>
    <w:p w14:paraId="24F00DCF" w14:textId="77777777" w:rsidR="00F074F3" w:rsidRPr="003B1E24" w:rsidRDefault="00F074F3" w:rsidP="00F074F3">
      <w:pPr>
        <w:ind w:left="720"/>
        <w:rPr>
          <w:rFonts w:ascii="Calibri" w:hAnsi="Calibri" w:cs="Calibri"/>
          <w:sz w:val="24"/>
          <w:szCs w:val="24"/>
        </w:rPr>
      </w:pPr>
      <w:r w:rsidRPr="003B1E24">
        <w:rPr>
          <w:rFonts w:ascii="Calibri" w:hAnsi="Calibri" w:cs="Calibri"/>
          <w:color w:val="000000"/>
          <w:sz w:val="24"/>
          <w:szCs w:val="24"/>
        </w:rPr>
        <w:t>As well as trapping and storing carbon, blue carbon habitats can help in climate adaptation and provide a range of other benefits for nature and society. Investing in their health can provide valuable nature-based solutions and bolster Scotland’s natural capital assets. For example, as well as carbon storage and sequestration, a healthy saltmarsh can also</w:t>
      </w:r>
      <w:r w:rsidRPr="003B1E24">
        <w:rPr>
          <w:rFonts w:ascii="Calibri" w:hAnsi="Calibri" w:cs="Calibri"/>
          <w:sz w:val="24"/>
          <w:szCs w:val="24"/>
        </w:rPr>
        <w:t xml:space="preserve"> provide resilience to sea level rise / coastal flooding and erosion; a nursery habitat to benefit fisheries productivity; and wildlife habitat and recreational opportunities. </w:t>
      </w:r>
    </w:p>
    <w:p w14:paraId="129DFF32" w14:textId="0703EE72" w:rsidR="00F074F3" w:rsidRPr="003B1E24" w:rsidRDefault="00F074F3" w:rsidP="00F074F3">
      <w:pPr>
        <w:ind w:left="720"/>
        <w:rPr>
          <w:rFonts w:ascii="Calibri" w:hAnsi="Calibri" w:cs="Calibri"/>
          <w:sz w:val="24"/>
          <w:szCs w:val="24"/>
        </w:rPr>
      </w:pPr>
    </w:p>
    <w:p w14:paraId="05CFC6DD" w14:textId="68A61455" w:rsidR="006E35D9" w:rsidRPr="003B1E24" w:rsidRDefault="006E35D9" w:rsidP="00F074F3">
      <w:pPr>
        <w:ind w:left="720"/>
        <w:rPr>
          <w:rFonts w:ascii="Calibri" w:hAnsi="Calibri" w:cs="Calibri"/>
          <w:sz w:val="24"/>
          <w:szCs w:val="24"/>
        </w:rPr>
      </w:pPr>
      <w:r w:rsidRPr="003B1E24">
        <w:rPr>
          <w:rFonts w:ascii="Calibri" w:hAnsi="Calibri" w:cs="Calibri"/>
          <w:i/>
          <w:sz w:val="24"/>
          <w:szCs w:val="24"/>
        </w:rPr>
        <w:t xml:space="preserve">Good for biodiversity </w:t>
      </w:r>
      <w:r w:rsidR="006717FA" w:rsidRPr="003B1E24">
        <w:rPr>
          <w:rFonts w:ascii="Calibri" w:hAnsi="Calibri" w:cs="Calibri"/>
          <w:i/>
          <w:sz w:val="24"/>
          <w:szCs w:val="24"/>
        </w:rPr>
        <w:sym w:font="Wingdings" w:char="F0E8"/>
      </w:r>
      <w:r w:rsidRPr="003B1E24">
        <w:rPr>
          <w:rFonts w:ascii="Calibri" w:hAnsi="Calibri" w:cs="Calibri"/>
          <w:i/>
          <w:sz w:val="24"/>
          <w:szCs w:val="24"/>
        </w:rPr>
        <w:t xml:space="preserve"> good for carbon?  </w:t>
      </w:r>
      <w:r w:rsidRPr="003B1E24">
        <w:rPr>
          <w:rFonts w:ascii="Calibri" w:hAnsi="Calibri" w:cs="Calibri"/>
          <w:sz w:val="24"/>
          <w:szCs w:val="24"/>
        </w:rPr>
        <w:t>Generally yes.  Key exception is that for a significant proportion of coastal habitats, management for biodiversity may do little to prevent erosional net loss of carbon due to sea-level rise.</w:t>
      </w:r>
    </w:p>
    <w:p w14:paraId="69563C34" w14:textId="46F3FD4A" w:rsidR="006E35D9" w:rsidRPr="003B1E24" w:rsidRDefault="006E35D9" w:rsidP="00F074F3">
      <w:pPr>
        <w:ind w:left="720"/>
        <w:rPr>
          <w:rFonts w:ascii="Calibri" w:hAnsi="Calibri" w:cs="Calibri"/>
          <w:sz w:val="24"/>
          <w:szCs w:val="24"/>
        </w:rPr>
      </w:pPr>
      <w:r w:rsidRPr="003B1E24">
        <w:rPr>
          <w:rFonts w:ascii="Calibri" w:hAnsi="Calibri" w:cs="Calibri"/>
          <w:i/>
          <w:sz w:val="24"/>
          <w:szCs w:val="24"/>
        </w:rPr>
        <w:lastRenderedPageBreak/>
        <w:t xml:space="preserve">Good for carbon </w:t>
      </w:r>
      <w:r w:rsidR="006717FA"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Pr="003B1E24">
        <w:rPr>
          <w:rFonts w:ascii="Calibri" w:hAnsi="Calibri" w:cs="Calibri"/>
          <w:sz w:val="24"/>
          <w:szCs w:val="24"/>
        </w:rPr>
        <w:t>Yes.</w:t>
      </w:r>
    </w:p>
    <w:p w14:paraId="75E26904" w14:textId="0F9EC805" w:rsidR="00BD358C" w:rsidRPr="003B1E24" w:rsidRDefault="00BD358C" w:rsidP="00BD358C">
      <w:pPr>
        <w:rPr>
          <w:rFonts w:ascii="Calibri" w:hAnsi="Calibri" w:cs="Calibri"/>
          <w:sz w:val="24"/>
          <w:szCs w:val="24"/>
        </w:rPr>
      </w:pPr>
    </w:p>
    <w:p w14:paraId="596C1B24" w14:textId="1D747CB0" w:rsidR="00700475" w:rsidRPr="004963D1" w:rsidRDefault="00700475" w:rsidP="004963D1">
      <w:pPr>
        <w:pStyle w:val="Heading2"/>
        <w:jc w:val="center"/>
        <w:rPr>
          <w:rFonts w:ascii="Calibri" w:hAnsi="Calibri" w:cs="Calibri"/>
          <w:color w:val="808080" w:themeColor="background1" w:themeShade="80"/>
          <w:sz w:val="24"/>
          <w:szCs w:val="24"/>
        </w:rPr>
      </w:pPr>
      <w:r w:rsidRPr="004963D1">
        <w:rPr>
          <w:rFonts w:ascii="Calibri" w:hAnsi="Calibri" w:cs="Calibri"/>
          <w:color w:val="808080" w:themeColor="background1" w:themeShade="80"/>
          <w:sz w:val="24"/>
          <w:szCs w:val="24"/>
        </w:rPr>
        <w:t>Urban Carbon</w:t>
      </w:r>
    </w:p>
    <w:p w14:paraId="18E01EF7" w14:textId="46C2B12E" w:rsidR="00700475" w:rsidRPr="003B1E24" w:rsidRDefault="00700475" w:rsidP="00BD358C">
      <w:pPr>
        <w:rPr>
          <w:rFonts w:ascii="Calibri" w:hAnsi="Calibri" w:cs="Calibri"/>
          <w:sz w:val="24"/>
          <w:szCs w:val="24"/>
        </w:rPr>
      </w:pPr>
    </w:p>
    <w:p w14:paraId="36141212" w14:textId="1D546406" w:rsidR="00700475" w:rsidRPr="0040177D" w:rsidRDefault="00700475" w:rsidP="004963D1">
      <w:pPr>
        <w:pStyle w:val="Heading2"/>
        <w:rPr>
          <w:rFonts w:ascii="Calibri" w:hAnsi="Calibri" w:cs="Calibri"/>
          <w:sz w:val="24"/>
          <w:szCs w:val="24"/>
        </w:rPr>
      </w:pPr>
      <w:r w:rsidRPr="0040177D">
        <w:rPr>
          <w:rFonts w:ascii="Calibri" w:hAnsi="Calibri" w:cs="Calibri"/>
          <w:sz w:val="24"/>
          <w:szCs w:val="24"/>
        </w:rPr>
        <w:t>Carbon in towns and cities – green infrastructure</w:t>
      </w:r>
      <w:bookmarkStart w:id="0" w:name="_GoBack"/>
      <w:bookmarkEnd w:id="0"/>
    </w:p>
    <w:p w14:paraId="498DF91F" w14:textId="58FD89EE" w:rsidR="00700475" w:rsidRPr="003B1E24" w:rsidRDefault="00700475" w:rsidP="00700475">
      <w:pPr>
        <w:rPr>
          <w:rFonts w:ascii="Calibri" w:hAnsi="Calibri" w:cs="Calibri"/>
          <w:sz w:val="24"/>
          <w:szCs w:val="24"/>
        </w:rPr>
      </w:pPr>
    </w:p>
    <w:p w14:paraId="2EF38B61" w14:textId="77777777" w:rsidR="00E40E47" w:rsidRPr="003B1E24" w:rsidRDefault="00700475" w:rsidP="00E40E47">
      <w:pPr>
        <w:ind w:left="720"/>
        <w:rPr>
          <w:rFonts w:ascii="Calibri" w:hAnsi="Calibri" w:cs="Calibri"/>
          <w:sz w:val="24"/>
          <w:szCs w:val="24"/>
        </w:rPr>
      </w:pPr>
      <w:r w:rsidRPr="003B1E24">
        <w:rPr>
          <w:rFonts w:ascii="Calibri" w:hAnsi="Calibri" w:cs="Calibri"/>
          <w:sz w:val="24"/>
          <w:szCs w:val="24"/>
        </w:rPr>
        <w:t>Over 80% of Scotland’s people live in towns and cities. This paper focuses on carbon/biodiversity synergies and not the wider benefits of green infrastructure w</w:t>
      </w:r>
      <w:r w:rsidR="00E40E47" w:rsidRPr="003B1E24">
        <w:rPr>
          <w:rFonts w:ascii="Calibri" w:hAnsi="Calibri" w:cs="Calibri"/>
          <w:sz w:val="24"/>
          <w:szCs w:val="24"/>
        </w:rPr>
        <w:t>hich</w:t>
      </w:r>
      <w:r w:rsidRPr="003B1E24">
        <w:rPr>
          <w:rFonts w:ascii="Calibri" w:hAnsi="Calibri" w:cs="Calibri"/>
          <w:sz w:val="24"/>
          <w:szCs w:val="24"/>
        </w:rPr>
        <w:t xml:space="preserve"> we are marshalling</w:t>
      </w:r>
      <w:r w:rsidR="00E40E47" w:rsidRPr="003B1E24">
        <w:rPr>
          <w:rFonts w:ascii="Calibri" w:hAnsi="Calibri" w:cs="Calibri"/>
          <w:sz w:val="24"/>
          <w:szCs w:val="24"/>
        </w:rPr>
        <w:t>,</w:t>
      </w:r>
      <w:r w:rsidRPr="003B1E24">
        <w:rPr>
          <w:rFonts w:ascii="Calibri" w:hAnsi="Calibri" w:cs="Calibri"/>
          <w:sz w:val="24"/>
          <w:szCs w:val="24"/>
        </w:rPr>
        <w:t xml:space="preserve"> </w:t>
      </w:r>
      <w:r w:rsidR="00E40E47" w:rsidRPr="003B1E24">
        <w:rPr>
          <w:rFonts w:ascii="Calibri" w:hAnsi="Calibri" w:cs="Calibri"/>
          <w:sz w:val="24"/>
          <w:szCs w:val="24"/>
        </w:rPr>
        <w:t xml:space="preserve">for example, </w:t>
      </w:r>
      <w:r w:rsidRPr="003B1E24">
        <w:rPr>
          <w:rFonts w:ascii="Calibri" w:hAnsi="Calibri" w:cs="Calibri"/>
          <w:sz w:val="24"/>
          <w:szCs w:val="24"/>
        </w:rPr>
        <w:t>through the Green Infrastructure Strategic Intervention and Green Health Partnerships</w:t>
      </w:r>
      <w:r w:rsidR="00E40E47" w:rsidRPr="003B1E24">
        <w:rPr>
          <w:rFonts w:ascii="Calibri" w:hAnsi="Calibri" w:cs="Calibri"/>
          <w:sz w:val="24"/>
          <w:szCs w:val="24"/>
        </w:rPr>
        <w:t>.</w:t>
      </w:r>
    </w:p>
    <w:p w14:paraId="43159C29" w14:textId="77777777" w:rsidR="00E40E47" w:rsidRPr="003B1E24" w:rsidRDefault="00E40E47" w:rsidP="00E40E47">
      <w:pPr>
        <w:ind w:left="720"/>
        <w:rPr>
          <w:rFonts w:ascii="Calibri" w:hAnsi="Calibri" w:cs="Calibri"/>
          <w:sz w:val="24"/>
          <w:szCs w:val="24"/>
        </w:rPr>
      </w:pPr>
    </w:p>
    <w:p w14:paraId="0F5AC056" w14:textId="1C974BBD" w:rsidR="00E40E47" w:rsidRPr="003B1E24" w:rsidRDefault="00700475" w:rsidP="00E40E47">
      <w:pPr>
        <w:ind w:left="720"/>
        <w:rPr>
          <w:rFonts w:ascii="Calibri" w:hAnsi="Calibri" w:cs="Calibri"/>
          <w:sz w:val="24"/>
          <w:szCs w:val="24"/>
        </w:rPr>
      </w:pPr>
      <w:r w:rsidRPr="003B1E24">
        <w:rPr>
          <w:rFonts w:ascii="Calibri" w:hAnsi="Calibri" w:cs="Calibri"/>
          <w:sz w:val="24"/>
          <w:szCs w:val="24"/>
        </w:rPr>
        <w:t>Carbon-benefits are generally overlooked as small or marginal</w:t>
      </w:r>
      <w:r w:rsidR="00C64341" w:rsidRPr="003B1E24">
        <w:rPr>
          <w:rFonts w:ascii="Calibri" w:hAnsi="Calibri" w:cs="Calibri"/>
          <w:sz w:val="24"/>
          <w:szCs w:val="24"/>
        </w:rPr>
        <w:t>, but UK urban forest</w:t>
      </w:r>
      <w:r w:rsidR="004607BF" w:rsidRPr="003B1E24">
        <w:rPr>
          <w:rFonts w:ascii="Calibri" w:hAnsi="Calibri" w:cs="Calibri"/>
          <w:sz w:val="24"/>
          <w:szCs w:val="24"/>
        </w:rPr>
        <w:t>s</w:t>
      </w:r>
      <w:r w:rsidR="00C64341" w:rsidRPr="003B1E24">
        <w:rPr>
          <w:rFonts w:ascii="Calibri" w:hAnsi="Calibri" w:cs="Calibri"/>
          <w:sz w:val="24"/>
          <w:szCs w:val="24"/>
        </w:rPr>
        <w:t xml:space="preserve"> can store as much carbon as tropical rainforests</w:t>
      </w:r>
      <w:r w:rsidR="00C64341" w:rsidRPr="003B1E24">
        <w:rPr>
          <w:rStyle w:val="FootnoteReference"/>
          <w:rFonts w:ascii="Calibri" w:hAnsi="Calibri" w:cs="Calibri"/>
          <w:sz w:val="24"/>
          <w:szCs w:val="24"/>
        </w:rPr>
        <w:footnoteReference w:id="19"/>
      </w:r>
      <w:r w:rsidRPr="003B1E24">
        <w:rPr>
          <w:rFonts w:ascii="Calibri" w:hAnsi="Calibri" w:cs="Calibri"/>
          <w:sz w:val="24"/>
          <w:szCs w:val="24"/>
        </w:rPr>
        <w:t>. The numbers of trees in urban settings add up to a small woodland for most settlements, but are not currently counted in this way</w:t>
      </w:r>
      <w:r w:rsidR="00E40E47" w:rsidRPr="003B1E24">
        <w:rPr>
          <w:rFonts w:ascii="Calibri" w:hAnsi="Calibri" w:cs="Calibri"/>
          <w:sz w:val="24"/>
          <w:szCs w:val="24"/>
        </w:rPr>
        <w:t xml:space="preserve"> (e.g. the city of Leicester covers approximately 0.03% of Britain’s land area but accounts for approximately 0.2% of Britain’s above ground carbon store with over 230,000 tonnes of carbon stored, 97.3% of this is attributable to trees</w:t>
      </w:r>
      <w:r w:rsidR="00E40E47" w:rsidRPr="003B1E24">
        <w:rPr>
          <w:rStyle w:val="FootnoteReference"/>
          <w:rFonts w:ascii="Calibri" w:hAnsi="Calibri" w:cs="Calibri"/>
          <w:sz w:val="24"/>
          <w:szCs w:val="24"/>
        </w:rPr>
        <w:footnoteReference w:id="20"/>
      </w:r>
      <w:r w:rsidR="00E40E47" w:rsidRPr="003B1E24">
        <w:rPr>
          <w:rFonts w:ascii="Calibri" w:hAnsi="Calibri" w:cs="Calibri"/>
          <w:sz w:val="24"/>
          <w:szCs w:val="24"/>
        </w:rPr>
        <w:t>).</w:t>
      </w:r>
      <w:r w:rsidRPr="003B1E24">
        <w:rPr>
          <w:rFonts w:ascii="Calibri" w:hAnsi="Calibri" w:cs="Calibri"/>
          <w:sz w:val="24"/>
          <w:szCs w:val="24"/>
        </w:rPr>
        <w:t xml:space="preserve"> </w:t>
      </w:r>
      <w:r w:rsidR="00C64341" w:rsidRPr="003B1E24">
        <w:rPr>
          <w:rFonts w:ascii="Calibri" w:hAnsi="Calibri" w:cs="Calibri"/>
          <w:sz w:val="24"/>
          <w:szCs w:val="24"/>
        </w:rPr>
        <w:t xml:space="preserve">In Scotland, there are plans to plant 18 million trees in the Clyde Climate Forest alone, with another set of millions of trees being planned for the Forth Climate Forest, both looking at canopy, connectivity, and carbon. Many of these will be in urban areas, but reaching into catchments further helps to reduce peak flow and flood risk in urban settings. </w:t>
      </w:r>
      <w:r w:rsidR="00E40E47" w:rsidRPr="003B1E24">
        <w:rPr>
          <w:rFonts w:ascii="Calibri" w:hAnsi="Calibri" w:cs="Calibri"/>
          <w:sz w:val="24"/>
          <w:szCs w:val="24"/>
        </w:rPr>
        <w:t>In addition to the UK practice of removing soils for construction, u</w:t>
      </w:r>
      <w:r w:rsidRPr="003B1E24">
        <w:rPr>
          <w:rFonts w:ascii="Calibri" w:hAnsi="Calibri" w:cs="Calibri"/>
          <w:sz w:val="24"/>
          <w:szCs w:val="24"/>
        </w:rPr>
        <w:t>rban drainage has significantly altered local hydrology and soil characteristics, including soil health, soil carbon, compaction and sealing</w:t>
      </w:r>
      <w:r w:rsidR="00E40E47" w:rsidRPr="003B1E24">
        <w:rPr>
          <w:rStyle w:val="FootnoteReference"/>
          <w:rFonts w:ascii="Calibri" w:hAnsi="Calibri" w:cs="Calibri"/>
          <w:sz w:val="24"/>
          <w:szCs w:val="24"/>
        </w:rPr>
        <w:footnoteReference w:id="21"/>
      </w:r>
      <w:r w:rsidR="00510E9D" w:rsidRPr="003B1E24">
        <w:rPr>
          <w:rFonts w:ascii="Calibri" w:hAnsi="Calibri" w:cs="Calibri"/>
          <w:sz w:val="24"/>
          <w:szCs w:val="24"/>
        </w:rPr>
        <w:t xml:space="preserve">, which </w:t>
      </w:r>
      <w:r w:rsidRPr="003B1E24">
        <w:rPr>
          <w:rFonts w:ascii="Calibri" w:hAnsi="Calibri" w:cs="Calibri"/>
          <w:sz w:val="24"/>
          <w:szCs w:val="24"/>
        </w:rPr>
        <w:t xml:space="preserve"> contribute to surface water </w:t>
      </w:r>
      <w:r w:rsidR="00E40E47" w:rsidRPr="003B1E24">
        <w:rPr>
          <w:rFonts w:ascii="Calibri" w:hAnsi="Calibri" w:cs="Calibri"/>
          <w:sz w:val="24"/>
          <w:szCs w:val="24"/>
        </w:rPr>
        <w:t xml:space="preserve">run-off rates and flood risk. </w:t>
      </w:r>
    </w:p>
    <w:p w14:paraId="6FA18BF1" w14:textId="77777777" w:rsidR="00E40E47" w:rsidRPr="003B1E24" w:rsidRDefault="00E40E47" w:rsidP="00E40E47">
      <w:pPr>
        <w:ind w:left="720"/>
        <w:rPr>
          <w:rFonts w:ascii="Calibri" w:hAnsi="Calibri" w:cs="Calibri"/>
          <w:sz w:val="24"/>
          <w:szCs w:val="24"/>
        </w:rPr>
      </w:pPr>
    </w:p>
    <w:p w14:paraId="11A157D7" w14:textId="5B7CEB81" w:rsidR="00700475" w:rsidRPr="003B1E24" w:rsidRDefault="00E40E47" w:rsidP="00E40E47">
      <w:pPr>
        <w:ind w:left="720"/>
        <w:rPr>
          <w:rFonts w:ascii="Calibri" w:hAnsi="Calibri" w:cs="Calibri"/>
          <w:sz w:val="24"/>
          <w:szCs w:val="24"/>
        </w:rPr>
      </w:pPr>
      <w:r w:rsidRPr="003B1E24">
        <w:rPr>
          <w:rFonts w:ascii="Calibri" w:hAnsi="Calibri" w:cs="Calibri"/>
          <w:sz w:val="24"/>
          <w:szCs w:val="24"/>
        </w:rPr>
        <w:t>I</w:t>
      </w:r>
      <w:r w:rsidR="00700475" w:rsidRPr="003B1E24">
        <w:rPr>
          <w:rFonts w:ascii="Calibri" w:hAnsi="Calibri" w:cs="Calibri"/>
          <w:sz w:val="24"/>
          <w:szCs w:val="24"/>
        </w:rPr>
        <w:t>ntegration of grey/</w:t>
      </w:r>
      <w:r w:rsidR="004607BF" w:rsidRPr="003B1E24">
        <w:rPr>
          <w:rFonts w:ascii="Calibri" w:hAnsi="Calibri" w:cs="Calibri"/>
          <w:sz w:val="24"/>
          <w:szCs w:val="24"/>
        </w:rPr>
        <w:t>blue-</w:t>
      </w:r>
      <w:r w:rsidR="00700475" w:rsidRPr="003B1E24">
        <w:rPr>
          <w:rFonts w:ascii="Calibri" w:hAnsi="Calibri" w:cs="Calibri"/>
          <w:sz w:val="24"/>
          <w:szCs w:val="24"/>
        </w:rPr>
        <w:t xml:space="preserve">green infrastructure can reduce or even waive the need for some grey infrastructure interventions, such as the </w:t>
      </w:r>
      <w:r w:rsidR="004607BF" w:rsidRPr="003B1E24">
        <w:rPr>
          <w:rFonts w:ascii="Calibri" w:hAnsi="Calibri" w:cs="Calibri"/>
          <w:sz w:val="24"/>
          <w:szCs w:val="24"/>
        </w:rPr>
        <w:t>North Glasgow Integrated Water Management System</w:t>
      </w:r>
      <w:r w:rsidR="00700475" w:rsidRPr="003B1E24">
        <w:rPr>
          <w:rFonts w:ascii="Calibri" w:hAnsi="Calibri" w:cs="Calibri"/>
          <w:sz w:val="24"/>
          <w:szCs w:val="24"/>
        </w:rPr>
        <w:t xml:space="preserve"> in Glasgow. </w:t>
      </w:r>
      <w:r w:rsidRPr="003B1E24">
        <w:rPr>
          <w:rFonts w:ascii="Calibri" w:hAnsi="Calibri" w:cs="Calibri"/>
          <w:sz w:val="24"/>
          <w:szCs w:val="24"/>
        </w:rPr>
        <w:t>By diverting surface water into the Smart Canal system, the project will realise an initial 5,000t CO</w:t>
      </w:r>
      <w:r w:rsidRPr="003B1E24">
        <w:rPr>
          <w:rFonts w:ascii="Calibri" w:hAnsi="Calibri" w:cs="Calibri"/>
          <w:sz w:val="24"/>
          <w:szCs w:val="24"/>
          <w:vertAlign w:val="subscript"/>
        </w:rPr>
        <w:t>2</w:t>
      </w:r>
      <w:r w:rsidRPr="003B1E24">
        <w:rPr>
          <w:rFonts w:ascii="Calibri" w:hAnsi="Calibri" w:cs="Calibri"/>
          <w:sz w:val="24"/>
          <w:szCs w:val="24"/>
        </w:rPr>
        <w:t>eq capital saving combined with a 500t CO</w:t>
      </w:r>
      <w:r w:rsidRPr="003B1E24">
        <w:rPr>
          <w:rFonts w:ascii="Calibri" w:hAnsi="Calibri" w:cs="Calibri"/>
          <w:sz w:val="24"/>
          <w:szCs w:val="24"/>
          <w:vertAlign w:val="subscript"/>
        </w:rPr>
        <w:t>2</w:t>
      </w:r>
      <w:r w:rsidRPr="003B1E24">
        <w:rPr>
          <w:rFonts w:ascii="Calibri" w:hAnsi="Calibri" w:cs="Calibri"/>
          <w:sz w:val="24"/>
          <w:szCs w:val="24"/>
        </w:rPr>
        <w:t xml:space="preserve">eq/annum saving over the 60 year operational agreement, compared to a standard traditional drainage solution, at 35% (£15m) of the cost of the alternative, grey solution (ca. £45m). </w:t>
      </w:r>
      <w:r w:rsidR="00700475" w:rsidRPr="003B1E24">
        <w:rPr>
          <w:rFonts w:ascii="Calibri" w:hAnsi="Calibri" w:cs="Calibri"/>
          <w:sz w:val="24"/>
          <w:szCs w:val="24"/>
        </w:rPr>
        <w:t xml:space="preserve">More generally, Scottish Water are increasingly focused on </w:t>
      </w:r>
      <w:r w:rsidR="004607BF" w:rsidRPr="003B1E24">
        <w:rPr>
          <w:rFonts w:ascii="Calibri" w:hAnsi="Calibri" w:cs="Calibri"/>
          <w:sz w:val="24"/>
          <w:szCs w:val="24"/>
        </w:rPr>
        <w:t>blue-</w:t>
      </w:r>
      <w:r w:rsidR="00700475" w:rsidRPr="003B1E24">
        <w:rPr>
          <w:rFonts w:ascii="Calibri" w:hAnsi="Calibri" w:cs="Calibri"/>
          <w:sz w:val="24"/>
          <w:szCs w:val="24"/>
        </w:rPr>
        <w:t>green infrastructure to reduce the costs (including carbon intensity) of managing surface water run-off through engineered solutions, for example in Edinburgh</w:t>
      </w:r>
      <w:r w:rsidRPr="003B1E24">
        <w:rPr>
          <w:rFonts w:ascii="Calibri" w:hAnsi="Calibri" w:cs="Calibri"/>
          <w:sz w:val="24"/>
          <w:szCs w:val="24"/>
        </w:rPr>
        <w:t xml:space="preserve"> and Dundee</w:t>
      </w:r>
      <w:r w:rsidR="00700475" w:rsidRPr="003B1E24">
        <w:rPr>
          <w:rFonts w:ascii="Calibri" w:hAnsi="Calibri" w:cs="Calibri"/>
          <w:sz w:val="24"/>
          <w:szCs w:val="24"/>
        </w:rPr>
        <w:t>.</w:t>
      </w:r>
    </w:p>
    <w:p w14:paraId="1F0FD380" w14:textId="2396F061" w:rsidR="00700475" w:rsidRPr="003B1E24" w:rsidRDefault="00700475" w:rsidP="00700475">
      <w:pPr>
        <w:ind w:left="720"/>
        <w:rPr>
          <w:rFonts w:ascii="Calibri" w:hAnsi="Calibri" w:cs="Calibri"/>
          <w:sz w:val="24"/>
          <w:szCs w:val="24"/>
        </w:rPr>
      </w:pPr>
    </w:p>
    <w:p w14:paraId="70906F1C" w14:textId="6B15A465" w:rsidR="00700475" w:rsidRPr="003B1E24" w:rsidRDefault="00700475" w:rsidP="00E40E47">
      <w:pPr>
        <w:ind w:left="720"/>
        <w:rPr>
          <w:rFonts w:ascii="Calibri" w:hAnsi="Calibri" w:cs="Calibri"/>
          <w:sz w:val="24"/>
          <w:szCs w:val="24"/>
        </w:rPr>
      </w:pPr>
      <w:r w:rsidRPr="003B1E24">
        <w:rPr>
          <w:rFonts w:ascii="Calibri" w:hAnsi="Calibri" w:cs="Calibri"/>
          <w:sz w:val="24"/>
          <w:szCs w:val="24"/>
        </w:rPr>
        <w:t xml:space="preserve">Flood risk in urban settings involves significant rural/urban interdependencies including land management throughout the catchment from peatland restoration, </w:t>
      </w:r>
      <w:r w:rsidR="00E40E47" w:rsidRPr="003B1E24">
        <w:rPr>
          <w:rFonts w:ascii="Calibri" w:hAnsi="Calibri" w:cs="Calibri"/>
          <w:sz w:val="24"/>
          <w:szCs w:val="24"/>
        </w:rPr>
        <w:t xml:space="preserve">through woodlands, </w:t>
      </w:r>
      <w:r w:rsidRPr="003B1E24">
        <w:rPr>
          <w:rFonts w:ascii="Calibri" w:hAnsi="Calibri" w:cs="Calibri"/>
          <w:sz w:val="24"/>
          <w:szCs w:val="24"/>
        </w:rPr>
        <w:t xml:space="preserve">soil health and compaction, </w:t>
      </w:r>
      <w:r w:rsidR="00E40E47" w:rsidRPr="003B1E24">
        <w:rPr>
          <w:rFonts w:ascii="Calibri" w:hAnsi="Calibri" w:cs="Calibri"/>
          <w:sz w:val="24"/>
          <w:szCs w:val="24"/>
        </w:rPr>
        <w:t xml:space="preserve">to </w:t>
      </w:r>
      <w:r w:rsidRPr="003B1E24">
        <w:rPr>
          <w:rFonts w:ascii="Calibri" w:hAnsi="Calibri" w:cs="Calibri"/>
          <w:sz w:val="24"/>
          <w:szCs w:val="24"/>
        </w:rPr>
        <w:t>wetlands and rivers, depending on the intensity and patterns of rainfall.</w:t>
      </w:r>
      <w:r w:rsidR="00E40E47" w:rsidRPr="003B1E24">
        <w:rPr>
          <w:rFonts w:ascii="Calibri" w:hAnsi="Calibri" w:cs="Calibri"/>
          <w:sz w:val="24"/>
          <w:szCs w:val="24"/>
        </w:rPr>
        <w:t xml:space="preserve"> Within settlements, </w:t>
      </w:r>
      <w:r w:rsidR="004607BF" w:rsidRPr="003B1E24">
        <w:rPr>
          <w:rFonts w:ascii="Calibri" w:hAnsi="Calibri" w:cs="Calibri"/>
          <w:sz w:val="24"/>
          <w:szCs w:val="24"/>
        </w:rPr>
        <w:t>blue-</w:t>
      </w:r>
      <w:r w:rsidR="00E40E47" w:rsidRPr="003B1E24">
        <w:rPr>
          <w:rFonts w:ascii="Calibri" w:hAnsi="Calibri" w:cs="Calibri"/>
          <w:sz w:val="24"/>
          <w:szCs w:val="24"/>
        </w:rPr>
        <w:t xml:space="preserve">green </w:t>
      </w:r>
      <w:r w:rsidR="00E40E47" w:rsidRPr="003B1E24">
        <w:rPr>
          <w:rFonts w:ascii="Calibri" w:hAnsi="Calibri" w:cs="Calibri"/>
          <w:sz w:val="24"/>
          <w:szCs w:val="24"/>
        </w:rPr>
        <w:lastRenderedPageBreak/>
        <w:t>infrastructure – biodiversity – is required to supplement traditional piped sewer systems and channelized urban waterways to manage the increased frequency and intensity of rainfall in a changing climate. Sustainable drainage systems (</w:t>
      </w:r>
      <w:proofErr w:type="spellStart"/>
      <w:r w:rsidR="00E40E47" w:rsidRPr="003B1E24">
        <w:rPr>
          <w:rFonts w:ascii="Calibri" w:hAnsi="Calibri" w:cs="Calibri"/>
          <w:sz w:val="24"/>
          <w:szCs w:val="24"/>
        </w:rPr>
        <w:t>SuDS</w:t>
      </w:r>
      <w:proofErr w:type="spellEnd"/>
      <w:r w:rsidR="00E40E47" w:rsidRPr="003B1E24">
        <w:rPr>
          <w:rFonts w:ascii="Calibri" w:hAnsi="Calibri" w:cs="Calibri"/>
          <w:sz w:val="24"/>
          <w:szCs w:val="24"/>
        </w:rPr>
        <w:t>) mimic natural drainage using, e.g. raingardens, permeable pavements, swales and wetlands</w:t>
      </w:r>
      <w:r w:rsidR="00E40E47" w:rsidRPr="003B1E24">
        <w:rPr>
          <w:rStyle w:val="FootnoteReference"/>
          <w:rFonts w:ascii="Calibri" w:hAnsi="Calibri" w:cs="Calibri"/>
          <w:sz w:val="24"/>
          <w:szCs w:val="24"/>
        </w:rPr>
        <w:footnoteReference w:id="22"/>
      </w:r>
      <w:r w:rsidR="00E40E47" w:rsidRPr="003B1E24">
        <w:rPr>
          <w:rFonts w:ascii="Calibri" w:hAnsi="Calibri" w:cs="Calibri"/>
          <w:sz w:val="24"/>
          <w:szCs w:val="24"/>
        </w:rPr>
        <w:t>.</w:t>
      </w:r>
    </w:p>
    <w:p w14:paraId="339AB21B" w14:textId="28274DC9" w:rsidR="00E40E47" w:rsidRPr="003B1E24" w:rsidRDefault="00E40E47" w:rsidP="00E40E47">
      <w:pPr>
        <w:ind w:left="720"/>
        <w:rPr>
          <w:rFonts w:ascii="Calibri" w:hAnsi="Calibri" w:cs="Calibri"/>
          <w:sz w:val="24"/>
          <w:szCs w:val="24"/>
        </w:rPr>
      </w:pPr>
    </w:p>
    <w:p w14:paraId="06DFE3B3" w14:textId="67371CE6" w:rsidR="00E40E47" w:rsidRPr="003B1E24" w:rsidRDefault="00E40E47" w:rsidP="00E40E47">
      <w:pPr>
        <w:ind w:left="720"/>
        <w:rPr>
          <w:rFonts w:ascii="Calibri" w:hAnsi="Calibri" w:cs="Calibri"/>
          <w:sz w:val="24"/>
          <w:szCs w:val="24"/>
        </w:rPr>
      </w:pPr>
      <w:r w:rsidRPr="003B1E24">
        <w:rPr>
          <w:rFonts w:ascii="Calibri" w:hAnsi="Calibri" w:cs="Calibri"/>
          <w:sz w:val="24"/>
          <w:szCs w:val="24"/>
        </w:rPr>
        <w:t>Highly modified urban environments create highly modified perceptions of nature</w:t>
      </w:r>
      <w:r w:rsidR="006F6BE9" w:rsidRPr="003B1E24">
        <w:rPr>
          <w:rFonts w:ascii="Calibri" w:hAnsi="Calibri" w:cs="Calibri"/>
          <w:sz w:val="24"/>
          <w:szCs w:val="24"/>
        </w:rPr>
        <w:t xml:space="preserve"> </w:t>
      </w:r>
      <w:r w:rsidR="00F53A7A" w:rsidRPr="003B1E24">
        <w:rPr>
          <w:rFonts w:ascii="Calibri" w:hAnsi="Calibri" w:cs="Calibri"/>
          <w:sz w:val="24"/>
          <w:szCs w:val="24"/>
        </w:rPr>
        <w:t>through</w:t>
      </w:r>
      <w:r w:rsidR="006F6BE9" w:rsidRPr="003B1E24">
        <w:rPr>
          <w:rFonts w:ascii="Calibri" w:hAnsi="Calibri" w:cs="Calibri"/>
          <w:sz w:val="24"/>
          <w:szCs w:val="24"/>
        </w:rPr>
        <w:t xml:space="preserve"> reduce</w:t>
      </w:r>
      <w:r w:rsidR="00F53A7A" w:rsidRPr="003B1E24">
        <w:rPr>
          <w:rFonts w:ascii="Calibri" w:hAnsi="Calibri" w:cs="Calibri"/>
          <w:sz w:val="24"/>
          <w:szCs w:val="24"/>
        </w:rPr>
        <w:t>d</w:t>
      </w:r>
      <w:r w:rsidR="006F6BE9" w:rsidRPr="003B1E24">
        <w:rPr>
          <w:rFonts w:ascii="Calibri" w:hAnsi="Calibri" w:cs="Calibri"/>
          <w:sz w:val="24"/>
          <w:szCs w:val="24"/>
        </w:rPr>
        <w:t xml:space="preserve"> opportunities to directly experience nature</w:t>
      </w:r>
      <w:r w:rsidR="00287006" w:rsidRPr="003B1E24">
        <w:rPr>
          <w:rFonts w:ascii="Calibri" w:hAnsi="Calibri" w:cs="Calibri"/>
          <w:sz w:val="24"/>
          <w:szCs w:val="24"/>
        </w:rPr>
        <w:t xml:space="preserve">, </w:t>
      </w:r>
      <w:r w:rsidR="00684A25" w:rsidRPr="003B1E24">
        <w:rPr>
          <w:rFonts w:ascii="Calibri" w:hAnsi="Calibri" w:cs="Calibri"/>
          <w:sz w:val="24"/>
          <w:szCs w:val="24"/>
        </w:rPr>
        <w:t>leading to</w:t>
      </w:r>
      <w:r w:rsidR="00F53A7A" w:rsidRPr="003B1E24">
        <w:rPr>
          <w:rFonts w:ascii="Calibri" w:hAnsi="Calibri" w:cs="Calibri"/>
          <w:sz w:val="24"/>
          <w:szCs w:val="24"/>
        </w:rPr>
        <w:t xml:space="preserve"> an</w:t>
      </w:r>
      <w:r w:rsidR="00684A25" w:rsidRPr="003B1E24">
        <w:rPr>
          <w:rFonts w:ascii="Calibri" w:hAnsi="Calibri" w:cs="Calibri"/>
          <w:sz w:val="24"/>
          <w:szCs w:val="24"/>
        </w:rPr>
        <w:t xml:space="preserve"> “extinction of experience” that drives </w:t>
      </w:r>
      <w:r w:rsidR="00510E9D" w:rsidRPr="003B1E24">
        <w:rPr>
          <w:rFonts w:ascii="Calibri" w:hAnsi="Calibri" w:cs="Calibri"/>
          <w:sz w:val="24"/>
          <w:szCs w:val="24"/>
        </w:rPr>
        <w:t>shifting baseline syndrome (SBS</w:t>
      </w:r>
      <w:r w:rsidR="00287006" w:rsidRPr="003B1E24">
        <w:rPr>
          <w:rFonts w:ascii="Calibri" w:hAnsi="Calibri" w:cs="Calibri"/>
          <w:sz w:val="24"/>
          <w:szCs w:val="24"/>
        </w:rPr>
        <w:t>) and its consequences</w:t>
      </w:r>
      <w:r w:rsidR="00C91DF9" w:rsidRPr="003B1E24">
        <w:rPr>
          <w:rStyle w:val="FootnoteReference"/>
          <w:rFonts w:ascii="Calibri" w:hAnsi="Calibri" w:cs="Calibri"/>
          <w:sz w:val="24"/>
          <w:szCs w:val="24"/>
        </w:rPr>
        <w:footnoteReference w:id="23"/>
      </w:r>
      <w:r w:rsidR="00445719" w:rsidRPr="003B1E24">
        <w:rPr>
          <w:rFonts w:ascii="Calibri" w:hAnsi="Calibri" w:cs="Calibri"/>
          <w:sz w:val="24"/>
          <w:szCs w:val="24"/>
        </w:rPr>
        <w:t>,</w:t>
      </w:r>
      <w:r w:rsidR="00510E9D" w:rsidRPr="003B1E24">
        <w:rPr>
          <w:rStyle w:val="FootnoteReference"/>
          <w:rFonts w:ascii="Calibri" w:hAnsi="Calibri" w:cs="Calibri"/>
          <w:sz w:val="24"/>
          <w:szCs w:val="24"/>
        </w:rPr>
        <w:footnoteReference w:id="24"/>
      </w:r>
      <w:r w:rsidRPr="003B1E24">
        <w:rPr>
          <w:rFonts w:ascii="Calibri" w:hAnsi="Calibri" w:cs="Calibri"/>
          <w:sz w:val="24"/>
          <w:szCs w:val="24"/>
        </w:rPr>
        <w:t>. In turn, the indirect drivers of biodiversity loss and over-exploitation of natural resources that fuel climate change, are created and intensified</w:t>
      </w:r>
      <w:r w:rsidRPr="003B1E24">
        <w:rPr>
          <w:rStyle w:val="FootnoteReference"/>
          <w:rFonts w:ascii="Calibri" w:hAnsi="Calibri" w:cs="Calibri"/>
          <w:sz w:val="24"/>
          <w:szCs w:val="24"/>
        </w:rPr>
        <w:footnoteReference w:id="25"/>
      </w:r>
      <w:r w:rsidRPr="003B1E24">
        <w:rPr>
          <w:rFonts w:ascii="Calibri" w:hAnsi="Calibri" w:cs="Calibri"/>
          <w:sz w:val="24"/>
          <w:szCs w:val="24"/>
        </w:rPr>
        <w:t>.</w:t>
      </w:r>
    </w:p>
    <w:p w14:paraId="15C8F4E6" w14:textId="726FCC6C" w:rsidR="00700475" w:rsidRPr="003B1E24" w:rsidRDefault="00700475" w:rsidP="00700475">
      <w:pPr>
        <w:ind w:left="720"/>
        <w:rPr>
          <w:rFonts w:ascii="Calibri" w:hAnsi="Calibri" w:cs="Calibri"/>
          <w:sz w:val="24"/>
          <w:szCs w:val="24"/>
        </w:rPr>
      </w:pPr>
    </w:p>
    <w:p w14:paraId="460230E9" w14:textId="4B6A07AC" w:rsidR="00700475" w:rsidRPr="003B1E24" w:rsidRDefault="00700475" w:rsidP="00700475">
      <w:pPr>
        <w:ind w:left="720"/>
        <w:rPr>
          <w:rFonts w:ascii="Calibri" w:hAnsi="Calibri" w:cs="Calibri"/>
          <w:sz w:val="24"/>
          <w:szCs w:val="24"/>
        </w:rPr>
      </w:pPr>
      <w:r w:rsidRPr="003B1E24">
        <w:rPr>
          <w:rFonts w:ascii="Calibri" w:hAnsi="Calibri" w:cs="Calibri"/>
          <w:sz w:val="24"/>
          <w:szCs w:val="24"/>
        </w:rPr>
        <w:t>The extent to which production of timber, food, drink and fibre in rural settings aligns with enhancing the state of nature depends on consumer preferences for those, or other, less sustainable products, including those sourced overseas. Addressing ‘leakage’, wherein production standards in Scotland lead to increased demand for less sustainably sourced products from overseas is vital to a just transition.</w:t>
      </w:r>
    </w:p>
    <w:p w14:paraId="3DB52149" w14:textId="40A423D7" w:rsidR="00E40E47" w:rsidRPr="003B1E24" w:rsidRDefault="00E40E47" w:rsidP="00700475">
      <w:pPr>
        <w:ind w:left="720"/>
        <w:rPr>
          <w:rFonts w:ascii="Calibri" w:hAnsi="Calibri" w:cs="Calibri"/>
          <w:sz w:val="24"/>
          <w:szCs w:val="24"/>
        </w:rPr>
      </w:pPr>
    </w:p>
    <w:p w14:paraId="4CF21289" w14:textId="77777777" w:rsidR="00750996" w:rsidRPr="003B1E24" w:rsidRDefault="00750996" w:rsidP="00750996">
      <w:pPr>
        <w:ind w:left="720"/>
        <w:rPr>
          <w:rFonts w:ascii="Calibri" w:hAnsi="Calibri" w:cs="Calibri"/>
          <w:sz w:val="24"/>
          <w:szCs w:val="24"/>
        </w:rPr>
      </w:pPr>
      <w:r w:rsidRPr="003B1E24">
        <w:rPr>
          <w:rFonts w:ascii="Calibri" w:hAnsi="Calibri" w:cs="Calibri"/>
          <w:i/>
          <w:sz w:val="24"/>
          <w:szCs w:val="24"/>
        </w:rPr>
        <w:t xml:space="preserve">Good for biodiversity </w:t>
      </w:r>
      <w:r w:rsidRPr="003B1E24">
        <w:rPr>
          <w:rFonts w:ascii="Calibri" w:hAnsi="Calibri" w:cs="Calibri"/>
          <w:i/>
          <w:sz w:val="24"/>
          <w:szCs w:val="24"/>
        </w:rPr>
        <w:sym w:font="Wingdings" w:char="F0E8"/>
      </w:r>
      <w:r w:rsidRPr="003B1E24">
        <w:rPr>
          <w:rFonts w:ascii="Calibri" w:hAnsi="Calibri" w:cs="Calibri"/>
          <w:i/>
          <w:sz w:val="24"/>
          <w:szCs w:val="24"/>
        </w:rPr>
        <w:t xml:space="preserve"> good for carbon?  Y</w:t>
      </w:r>
      <w:r w:rsidRPr="003B1E24">
        <w:rPr>
          <w:rFonts w:ascii="Calibri" w:hAnsi="Calibri" w:cs="Calibri"/>
          <w:sz w:val="24"/>
          <w:szCs w:val="24"/>
        </w:rPr>
        <w:t>es – but significant changes in urban design required to design nature into the urban fabric to realise its multiple societal, environmental, and economic benefits for a wide range of people.</w:t>
      </w:r>
    </w:p>
    <w:p w14:paraId="7DBDEDDA" w14:textId="77777777" w:rsidR="00750996" w:rsidRPr="003B1E24" w:rsidRDefault="00750996" w:rsidP="00750996">
      <w:pPr>
        <w:ind w:left="720"/>
        <w:rPr>
          <w:rFonts w:ascii="Calibri" w:hAnsi="Calibri" w:cs="Calibri"/>
          <w:sz w:val="24"/>
          <w:szCs w:val="24"/>
        </w:rPr>
      </w:pPr>
      <w:r w:rsidRPr="003B1E24">
        <w:rPr>
          <w:rFonts w:ascii="Calibri" w:hAnsi="Calibri" w:cs="Calibri"/>
          <w:i/>
          <w:sz w:val="24"/>
          <w:szCs w:val="24"/>
        </w:rPr>
        <w:t xml:space="preserve">Good for carbon </w:t>
      </w:r>
      <w:r w:rsidRPr="003B1E24">
        <w:rPr>
          <w:rFonts w:ascii="Calibri" w:hAnsi="Calibri" w:cs="Calibri"/>
          <w:i/>
          <w:sz w:val="24"/>
          <w:szCs w:val="24"/>
        </w:rPr>
        <w:sym w:font="Wingdings" w:char="F0E8"/>
      </w:r>
      <w:r w:rsidRPr="003B1E24">
        <w:rPr>
          <w:rFonts w:ascii="Calibri" w:hAnsi="Calibri" w:cs="Calibri"/>
          <w:i/>
          <w:sz w:val="24"/>
          <w:szCs w:val="24"/>
        </w:rPr>
        <w:t xml:space="preserve"> good for biodiversity?  </w:t>
      </w:r>
      <w:r w:rsidRPr="003B1E24">
        <w:rPr>
          <w:rFonts w:ascii="Calibri" w:hAnsi="Calibri" w:cs="Calibri"/>
          <w:sz w:val="24"/>
          <w:szCs w:val="24"/>
        </w:rPr>
        <w:t>Yes, if designed for multiple benefits.</w:t>
      </w:r>
    </w:p>
    <w:p w14:paraId="7A5ACD76" w14:textId="77777777" w:rsidR="00750996" w:rsidRPr="003B1E24" w:rsidRDefault="00750996" w:rsidP="00750996">
      <w:pPr>
        <w:numPr>
          <w:ilvl w:val="0"/>
          <w:numId w:val="41"/>
        </w:numPr>
        <w:rPr>
          <w:rFonts w:ascii="Calibri" w:hAnsi="Calibri" w:cs="Calibri"/>
          <w:sz w:val="24"/>
          <w:szCs w:val="24"/>
        </w:rPr>
      </w:pPr>
      <w:r w:rsidRPr="003B1E24">
        <w:rPr>
          <w:rFonts w:ascii="Calibri" w:hAnsi="Calibri" w:cs="Calibri"/>
          <w:sz w:val="24"/>
          <w:szCs w:val="24"/>
        </w:rPr>
        <w:t>The attitudes, behaviours and consumption patterns of people, who mainly live in towns and cities, are essential to meeting the operating environment set out in para 9.</w:t>
      </w:r>
    </w:p>
    <w:p w14:paraId="08891F15" w14:textId="77777777" w:rsidR="00750996" w:rsidRPr="003B1E24" w:rsidRDefault="00750996" w:rsidP="00750996">
      <w:pPr>
        <w:numPr>
          <w:ilvl w:val="0"/>
          <w:numId w:val="41"/>
        </w:numPr>
        <w:rPr>
          <w:rFonts w:ascii="Calibri" w:hAnsi="Calibri" w:cs="Calibri"/>
          <w:sz w:val="24"/>
          <w:szCs w:val="24"/>
        </w:rPr>
      </w:pPr>
      <w:r w:rsidRPr="003B1E24">
        <w:rPr>
          <w:rFonts w:ascii="Calibri" w:hAnsi="Calibri" w:cs="Calibri"/>
          <w:sz w:val="24"/>
          <w:szCs w:val="24"/>
        </w:rPr>
        <w:t>Stronger recognition of rural-urban interdependencies required to e.g. reduce peak flow rates and surface water management in towns, and to align objectives for production (forests and farmland) with consumption.</w:t>
      </w:r>
    </w:p>
    <w:p w14:paraId="73FFBBE7" w14:textId="77777777" w:rsidR="00E40E47" w:rsidRPr="00700475" w:rsidRDefault="00E40E47" w:rsidP="00700475">
      <w:pPr>
        <w:ind w:left="720"/>
      </w:pPr>
    </w:p>
    <w:sectPr w:rsidR="00E40E47" w:rsidRPr="0070047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FDF05" w14:textId="77777777" w:rsidR="00585EDE" w:rsidRDefault="00585EDE" w:rsidP="00081AEE">
      <w:r>
        <w:separator/>
      </w:r>
    </w:p>
  </w:endnote>
  <w:endnote w:type="continuationSeparator" w:id="0">
    <w:p w14:paraId="2E4CA9AB" w14:textId="77777777" w:rsidR="00585EDE" w:rsidRDefault="00585EDE"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073280"/>
      <w:docPartObj>
        <w:docPartGallery w:val="Page Numbers (Bottom of Page)"/>
        <w:docPartUnique/>
      </w:docPartObj>
    </w:sdtPr>
    <w:sdtEndPr>
      <w:rPr>
        <w:noProof/>
      </w:rPr>
    </w:sdtEndPr>
    <w:sdtContent>
      <w:p w14:paraId="2C3C6A42" w14:textId="71882D61" w:rsidR="00C220C3" w:rsidRDefault="00C220C3">
        <w:pPr>
          <w:pStyle w:val="Footer"/>
          <w:jc w:val="center"/>
        </w:pPr>
        <w:r>
          <w:fldChar w:fldCharType="begin"/>
        </w:r>
        <w:r>
          <w:instrText xml:space="preserve"> PAGE   \* MERGEFORMAT </w:instrText>
        </w:r>
        <w:r>
          <w:fldChar w:fldCharType="separate"/>
        </w:r>
        <w:r w:rsidR="004963D1">
          <w:rPr>
            <w:noProof/>
          </w:rPr>
          <w:t>16</w:t>
        </w:r>
        <w:r>
          <w:rPr>
            <w:noProof/>
          </w:rPr>
          <w:fldChar w:fldCharType="end"/>
        </w:r>
      </w:p>
    </w:sdtContent>
  </w:sdt>
  <w:p w14:paraId="7EAFC1BD"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AF42" w14:textId="77777777" w:rsidR="00585EDE" w:rsidRDefault="00585EDE" w:rsidP="00081AEE">
      <w:r>
        <w:separator/>
      </w:r>
    </w:p>
  </w:footnote>
  <w:footnote w:type="continuationSeparator" w:id="0">
    <w:p w14:paraId="70AB835F" w14:textId="77777777" w:rsidR="00585EDE" w:rsidRDefault="00585EDE" w:rsidP="00081AEE">
      <w:r>
        <w:continuationSeparator/>
      </w:r>
    </w:p>
  </w:footnote>
  <w:footnote w:id="1">
    <w:p w14:paraId="77E61D88" w14:textId="77777777" w:rsidR="001B4972" w:rsidRDefault="001B4972">
      <w:pPr>
        <w:pStyle w:val="FootnoteText"/>
      </w:pPr>
      <w:r>
        <w:rPr>
          <w:rStyle w:val="FootnoteReference"/>
        </w:rPr>
        <w:footnoteRef/>
      </w:r>
      <w:r>
        <w:t xml:space="preserve"> E.g. successive IPCC reports and IP</w:t>
      </w:r>
      <w:r w:rsidR="004504F7">
        <w:t>B</w:t>
      </w:r>
      <w:r>
        <w:t>ES (2019)</w:t>
      </w:r>
    </w:p>
  </w:footnote>
  <w:footnote w:id="2">
    <w:p w14:paraId="5207E2D1" w14:textId="77777777" w:rsidR="001B4972" w:rsidRDefault="001B4972">
      <w:pPr>
        <w:pStyle w:val="FootnoteText"/>
      </w:pPr>
      <w:r>
        <w:rPr>
          <w:rStyle w:val="FootnoteReference"/>
        </w:rPr>
        <w:footnoteRef/>
      </w:r>
      <w:r>
        <w:t xml:space="preserve"> </w:t>
      </w:r>
      <w:proofErr w:type="spellStart"/>
      <w:r>
        <w:t>Dasgupta</w:t>
      </w:r>
      <w:proofErr w:type="spellEnd"/>
      <w:r>
        <w:t xml:space="preserve"> (2021) The Economics of Biodiversity</w:t>
      </w:r>
    </w:p>
  </w:footnote>
  <w:footnote w:id="3">
    <w:p w14:paraId="139541DF" w14:textId="77777777" w:rsidR="00BD358C" w:rsidRDefault="00BD358C">
      <w:pPr>
        <w:pStyle w:val="FootnoteText"/>
      </w:pPr>
      <w:r>
        <w:rPr>
          <w:rStyle w:val="FootnoteReference"/>
        </w:rPr>
        <w:footnoteRef/>
      </w:r>
      <w:r>
        <w:t xml:space="preserve"> E.g. CCC recommendations</w:t>
      </w:r>
    </w:p>
  </w:footnote>
  <w:footnote w:id="4">
    <w:p w14:paraId="600CC899" w14:textId="6F7FA0DD" w:rsidR="001B4972" w:rsidRDefault="001B4972" w:rsidP="006B79D7">
      <w:pPr>
        <w:pStyle w:val="FootnoteText"/>
      </w:pPr>
      <w:r>
        <w:rPr>
          <w:rStyle w:val="FootnoteReference"/>
        </w:rPr>
        <w:footnoteRef/>
      </w:r>
      <w:r>
        <w:t xml:space="preserve"> </w:t>
      </w:r>
      <w:proofErr w:type="spellStart"/>
      <w:r>
        <w:t>Rockstr</w:t>
      </w:r>
      <w:r w:rsidR="006B79D7">
        <w:t>ö</w:t>
      </w:r>
      <w:r>
        <w:t>m</w:t>
      </w:r>
      <w:proofErr w:type="spellEnd"/>
      <w:r w:rsidR="006B79D7">
        <w:t xml:space="preserve"> et al (2021)</w:t>
      </w:r>
      <w:r>
        <w:t xml:space="preserve"> – </w:t>
      </w:r>
      <w:hyperlink r:id="rId1" w:history="1">
        <w:r w:rsidR="006B79D7" w:rsidRPr="004963D1">
          <w:rPr>
            <w:rStyle w:val="Hyperlink"/>
          </w:rPr>
          <w:t xml:space="preserve">We need biosphere stewardship that protects carbon sinks and builds resilience. </w:t>
        </w:r>
        <w:r w:rsidR="006B79D7" w:rsidRPr="004963D1">
          <w:rPr>
            <w:rStyle w:val="Hyperlink"/>
            <w:i/>
          </w:rPr>
          <w:t>PNAS</w:t>
        </w:r>
        <w:r w:rsidR="006B79D7" w:rsidRPr="004963D1">
          <w:rPr>
            <w:rStyle w:val="Hyperlink"/>
          </w:rPr>
          <w:t xml:space="preserve"> </w:t>
        </w:r>
        <w:r w:rsidR="006B79D7" w:rsidRPr="004963D1">
          <w:rPr>
            <w:rStyle w:val="Hyperlink"/>
            <w:b/>
          </w:rPr>
          <w:t>118</w:t>
        </w:r>
        <w:r w:rsidR="006B79D7" w:rsidRPr="004963D1">
          <w:rPr>
            <w:rStyle w:val="Hyperlink"/>
          </w:rPr>
          <w:t xml:space="preserve"> (38)</w:t>
        </w:r>
      </w:hyperlink>
    </w:p>
  </w:footnote>
  <w:footnote w:id="5">
    <w:p w14:paraId="5BA46DE2" w14:textId="77777777" w:rsidR="006B79D7" w:rsidRDefault="006B79D7" w:rsidP="006B79D7">
      <w:pPr>
        <w:pStyle w:val="FootnoteText"/>
      </w:pPr>
      <w:r>
        <w:rPr>
          <w:rStyle w:val="FootnoteReference"/>
        </w:rPr>
        <w:footnoteRef/>
      </w:r>
      <w:r>
        <w:t xml:space="preserve"> IPCC/IPBES (2021) </w:t>
      </w:r>
      <w:hyperlink r:id="rId2" w:history="1">
        <w:r w:rsidRPr="006B79D7">
          <w:rPr>
            <w:rStyle w:val="Hyperlink"/>
          </w:rPr>
          <w:t>Biodiversity and Climate Change workshop report</w:t>
        </w:r>
      </w:hyperlink>
      <w:r>
        <w:t>, p.16 (para 8)</w:t>
      </w:r>
    </w:p>
  </w:footnote>
  <w:footnote w:id="6">
    <w:p w14:paraId="16B062E4" w14:textId="77777777" w:rsidR="00C72507" w:rsidRDefault="00C72507" w:rsidP="00C72507">
      <w:pPr>
        <w:pStyle w:val="FootnoteText"/>
      </w:pPr>
      <w:r>
        <w:rPr>
          <w:rStyle w:val="FootnoteReference"/>
        </w:rPr>
        <w:footnoteRef/>
      </w:r>
      <w:r>
        <w:t xml:space="preserve"> This also covers 2030 in that 2030 is a mix of today and mid-Century</w:t>
      </w:r>
    </w:p>
  </w:footnote>
  <w:footnote w:id="7">
    <w:p w14:paraId="4E186086" w14:textId="77777777" w:rsidR="00DA2FB8" w:rsidRDefault="00DA2FB8">
      <w:pPr>
        <w:pStyle w:val="FootnoteText"/>
      </w:pPr>
      <w:r>
        <w:rPr>
          <w:rStyle w:val="FootnoteReference"/>
        </w:rPr>
        <w:footnoteRef/>
      </w:r>
      <w:r>
        <w:t xml:space="preserve"> </w:t>
      </w:r>
      <w:r w:rsidR="006A5B6C">
        <w:t xml:space="preserve">IUCN (2010) </w:t>
      </w:r>
      <w:hyperlink r:id="rId3" w:history="1">
        <w:r w:rsidR="006A5B6C" w:rsidRPr="006A5B6C">
          <w:rPr>
            <w:rStyle w:val="Hyperlink"/>
          </w:rPr>
          <w:t>Peatlands and the Historic Environment</w:t>
        </w:r>
      </w:hyperlink>
      <w:r w:rsidR="006A5B6C" w:rsidRPr="006A5B6C">
        <w:t xml:space="preserve"> </w:t>
      </w:r>
    </w:p>
  </w:footnote>
  <w:footnote w:id="8">
    <w:p w14:paraId="183BE453" w14:textId="77777777" w:rsidR="00DA2FB8" w:rsidRDefault="00DA2FB8">
      <w:pPr>
        <w:pStyle w:val="FootnoteText"/>
      </w:pPr>
      <w:r>
        <w:rPr>
          <w:rStyle w:val="FootnoteReference"/>
        </w:rPr>
        <w:footnoteRef/>
      </w:r>
      <w:r>
        <w:t xml:space="preserve"> </w:t>
      </w:r>
      <w:r w:rsidR="006A5B6C">
        <w:t xml:space="preserve">IUCN (2010) </w:t>
      </w:r>
      <w:hyperlink r:id="rId4" w:history="1">
        <w:r w:rsidR="006A5B6C" w:rsidRPr="006A5B6C">
          <w:rPr>
            <w:rStyle w:val="Hyperlink"/>
          </w:rPr>
          <w:t>Peatland Biodiversity</w:t>
        </w:r>
      </w:hyperlink>
      <w:r w:rsidR="006A5B6C">
        <w:t xml:space="preserve"> </w:t>
      </w:r>
    </w:p>
  </w:footnote>
  <w:footnote w:id="9">
    <w:p w14:paraId="4CB3105B" w14:textId="44BF1DD7" w:rsidR="00DA2FB8" w:rsidRDefault="00DA2FB8" w:rsidP="006A5B6C">
      <w:pPr>
        <w:pStyle w:val="FootnoteText"/>
      </w:pPr>
      <w:r>
        <w:rPr>
          <w:rStyle w:val="FootnoteReference"/>
        </w:rPr>
        <w:footnoteRef/>
      </w:r>
      <w:r>
        <w:t xml:space="preserve"> </w:t>
      </w:r>
      <w:proofErr w:type="spellStart"/>
      <w:r w:rsidR="006A5B6C">
        <w:t>Minayeva</w:t>
      </w:r>
      <w:proofErr w:type="spellEnd"/>
      <w:r w:rsidR="006A5B6C">
        <w:t xml:space="preserve">, T et al (2016) </w:t>
      </w:r>
      <w:hyperlink r:id="rId5" w:history="1">
        <w:r w:rsidR="006A5B6C" w:rsidRPr="006A5B6C">
          <w:rPr>
            <w:rStyle w:val="Hyperlink"/>
          </w:rPr>
          <w:t xml:space="preserve">Peatland biodiversity </w:t>
        </w:r>
        <w:r w:rsidR="006A5B6C" w:rsidRPr="006A5B6C">
          <w:rPr>
            <w:rStyle w:val="Hyperlink"/>
          </w:rPr>
          <w:t>and its restoration</w:t>
        </w:r>
      </w:hyperlink>
      <w:r w:rsidR="006A5B6C">
        <w:t xml:space="preserve">. In </w:t>
      </w:r>
      <w:hyperlink r:id="rId6" w:history="1">
        <w:r w:rsidR="006A5B6C" w:rsidRPr="004963D1">
          <w:rPr>
            <w:rStyle w:val="Hyperlink"/>
          </w:rPr>
          <w:t xml:space="preserve">A. Bonn et al (eds) </w:t>
        </w:r>
        <w:r w:rsidR="006A5B6C" w:rsidRPr="004963D1">
          <w:rPr>
            <w:rStyle w:val="Hyperlink"/>
            <w:i/>
          </w:rPr>
          <w:t>Peatland Restoration and Ecosystem Services: Science, Policy and Practice</w:t>
        </w:r>
        <w:r w:rsidR="006A5B6C" w:rsidRPr="004963D1">
          <w:rPr>
            <w:rStyle w:val="Hyperlink"/>
          </w:rPr>
          <w:t xml:space="preserve"> (pp. 44-62). (Ecological Reviews). Cambridge University Press.</w:t>
        </w:r>
      </w:hyperlink>
      <w:r w:rsidR="006A5B6C">
        <w:t xml:space="preserve"> </w:t>
      </w:r>
    </w:p>
  </w:footnote>
  <w:footnote w:id="10">
    <w:p w14:paraId="0C87427C" w14:textId="77777777" w:rsidR="006A5B6C" w:rsidRPr="006A5B6C" w:rsidRDefault="00DA2FB8" w:rsidP="006A5B6C">
      <w:pPr>
        <w:pStyle w:val="FootnoteText"/>
        <w:rPr>
          <w:rStyle w:val="Hyperlink"/>
        </w:rPr>
      </w:pPr>
      <w:r>
        <w:rPr>
          <w:rStyle w:val="FootnoteReference"/>
        </w:rPr>
        <w:footnoteRef/>
      </w:r>
      <w:r>
        <w:t xml:space="preserve"> </w:t>
      </w:r>
      <w:proofErr w:type="spellStart"/>
      <w:r w:rsidR="006A5B6C">
        <w:t>Artz</w:t>
      </w:r>
      <w:proofErr w:type="spellEnd"/>
      <w:r w:rsidR="006A5B6C">
        <w:t xml:space="preserve"> R et al (2018) </w:t>
      </w:r>
      <w:r w:rsidR="006A5B6C">
        <w:fldChar w:fldCharType="begin"/>
      </w:r>
      <w:r w:rsidR="006A5B6C">
        <w:instrText xml:space="preserve"> HYPERLINK "https://www.climatexchange.org.uk/media/3141/peatland-restoration-methods-a-comparative-analysis.pdf" </w:instrText>
      </w:r>
      <w:r w:rsidR="006A5B6C">
        <w:fldChar w:fldCharType="separate"/>
      </w:r>
      <w:r w:rsidR="006A5B6C" w:rsidRPr="006A5B6C">
        <w:rPr>
          <w:rStyle w:val="Hyperlink"/>
        </w:rPr>
        <w:t>Peatland restoration – a comparative analysis of the</w:t>
      </w:r>
    </w:p>
    <w:p w14:paraId="3C0E5734" w14:textId="77777777" w:rsidR="00DA2FB8" w:rsidRDefault="006A5B6C" w:rsidP="006A5B6C">
      <w:pPr>
        <w:pStyle w:val="FootnoteText"/>
      </w:pPr>
      <w:proofErr w:type="gramStart"/>
      <w:r w:rsidRPr="006A5B6C">
        <w:rPr>
          <w:rStyle w:val="Hyperlink"/>
        </w:rPr>
        <w:t>cost</w:t>
      </w:r>
      <w:proofErr w:type="gramEnd"/>
      <w:r w:rsidRPr="006A5B6C">
        <w:rPr>
          <w:rStyle w:val="Hyperlink"/>
        </w:rPr>
        <w:t>s and merits of different restoration methods</w:t>
      </w:r>
      <w:r>
        <w:fldChar w:fldCharType="end"/>
      </w:r>
      <w:r>
        <w:t xml:space="preserve">. </w:t>
      </w:r>
      <w:proofErr w:type="spellStart"/>
      <w:r>
        <w:t>ClimateXchange</w:t>
      </w:r>
      <w:proofErr w:type="spellEnd"/>
    </w:p>
  </w:footnote>
  <w:footnote w:id="11">
    <w:p w14:paraId="60BB0E2D" w14:textId="7F3586EF" w:rsidR="008C0515" w:rsidRDefault="008C0515" w:rsidP="008C0515">
      <w:pPr>
        <w:pStyle w:val="FootnoteText"/>
      </w:pPr>
      <w:r>
        <w:rPr>
          <w:rStyle w:val="FootnoteReference"/>
        </w:rPr>
        <w:footnoteRef/>
      </w:r>
      <w:r>
        <w:t xml:space="preserve"> </w:t>
      </w:r>
      <w:hyperlink r:id="rId7" w:history="1">
        <w:proofErr w:type="spellStart"/>
        <w:r w:rsidR="004963D1">
          <w:rPr>
            <w:rStyle w:val="Hyperlink"/>
            <w:sz w:val="18"/>
            <w:szCs w:val="18"/>
          </w:rPr>
          <w:t>ClimateXChange</w:t>
        </w:r>
        <w:proofErr w:type="spellEnd"/>
        <w:r w:rsidR="004963D1">
          <w:rPr>
            <w:rStyle w:val="Hyperlink"/>
            <w:sz w:val="18"/>
            <w:szCs w:val="18"/>
          </w:rPr>
          <w:t xml:space="preserve"> - payment for carbon sequestration in soils - a scoping study</w:t>
        </w:r>
      </w:hyperlink>
    </w:p>
  </w:footnote>
  <w:footnote w:id="12">
    <w:p w14:paraId="031BAD4B" w14:textId="77777777" w:rsidR="008C0515" w:rsidRDefault="008C0515" w:rsidP="008C0515">
      <w:pPr>
        <w:pStyle w:val="FootnoteText"/>
      </w:pPr>
      <w:r>
        <w:rPr>
          <w:rStyle w:val="FootnoteReference"/>
        </w:rPr>
        <w:footnoteRef/>
      </w:r>
      <w:r>
        <w:t xml:space="preserve"> </w:t>
      </w:r>
      <w:proofErr w:type="spellStart"/>
      <w:r w:rsidRPr="006D3A29">
        <w:rPr>
          <w:sz w:val="18"/>
          <w:szCs w:val="18"/>
        </w:rPr>
        <w:t>Pers</w:t>
      </w:r>
      <w:proofErr w:type="spellEnd"/>
      <w:r w:rsidRPr="006D3A29">
        <w:rPr>
          <w:sz w:val="18"/>
          <w:szCs w:val="18"/>
        </w:rPr>
        <w:t xml:space="preserve"> </w:t>
      </w:r>
      <w:proofErr w:type="spellStart"/>
      <w:r w:rsidRPr="006D3A29">
        <w:rPr>
          <w:sz w:val="18"/>
          <w:szCs w:val="18"/>
        </w:rPr>
        <w:t>comm</w:t>
      </w:r>
      <w:proofErr w:type="spellEnd"/>
      <w:r w:rsidRPr="006D3A29">
        <w:rPr>
          <w:sz w:val="18"/>
          <w:szCs w:val="18"/>
        </w:rPr>
        <w:t xml:space="preserve"> from James Hutton Institute: </w:t>
      </w:r>
      <w:r w:rsidRPr="006D3A29">
        <w:rPr>
          <w:rFonts w:asciiTheme="minorHAnsi" w:eastAsia="Times New Roman" w:hAnsiTheme="minorHAnsi" w:cstheme="minorHAnsi"/>
          <w:sz w:val="18"/>
          <w:szCs w:val="18"/>
        </w:rPr>
        <w:t xml:space="preserve">Carbon stocks were calculated for each soil unit found on the National Soil Map of Scotland and then aggregated by LCM2007 land cover map habitat types by intersecting the soil data with the land cover map. Thus, we calculate </w:t>
      </w:r>
      <w:r w:rsidRPr="006D3A29">
        <w:rPr>
          <w:rFonts w:asciiTheme="minorHAnsi" w:hAnsiTheme="minorHAnsi" w:cstheme="minorHAnsi"/>
          <w:sz w:val="18"/>
          <w:szCs w:val="18"/>
        </w:rPr>
        <w:t>to a depth of 1 m and rounded to 100 MT C02e</w:t>
      </w:r>
    </w:p>
  </w:footnote>
  <w:footnote w:id="13">
    <w:p w14:paraId="0D343CA9" w14:textId="6DC3A07D" w:rsidR="001A41AA" w:rsidRPr="001A41AA" w:rsidRDefault="001A41AA" w:rsidP="001A41AA">
      <w:pPr>
        <w:pStyle w:val="FootnoteText"/>
      </w:pPr>
      <w:r>
        <w:rPr>
          <w:rStyle w:val="FootnoteReference"/>
        </w:rPr>
        <w:footnoteRef/>
      </w:r>
      <w:r>
        <w:t xml:space="preserve"> </w:t>
      </w:r>
      <w:proofErr w:type="spellStart"/>
      <w:r w:rsidRPr="001A41AA">
        <w:t>Baggaley</w:t>
      </w:r>
      <w:proofErr w:type="spellEnd"/>
      <w:r w:rsidRPr="001A41AA">
        <w:t xml:space="preserve"> NJ, </w:t>
      </w:r>
      <w:r>
        <w:t>et al (</w:t>
      </w:r>
      <w:r w:rsidRPr="001A41AA">
        <w:t>2021</w:t>
      </w:r>
      <w:r>
        <w:t>)</w:t>
      </w:r>
      <w:r w:rsidRPr="001A41AA">
        <w:t xml:space="preserve"> </w:t>
      </w:r>
      <w:hyperlink r:id="rId8" w:history="1">
        <w:r w:rsidRPr="004963D1">
          <w:rPr>
            <w:rStyle w:val="Hyperlink"/>
            <w:i/>
          </w:rPr>
          <w:t>Understanding carbon sequestration in upland habitats</w:t>
        </w:r>
        <w:r w:rsidRPr="004963D1">
          <w:rPr>
            <w:rStyle w:val="Hyperlink"/>
          </w:rPr>
          <w:t>. ClimateXChange.</w:t>
        </w:r>
      </w:hyperlink>
    </w:p>
    <w:p w14:paraId="2807DFE9" w14:textId="77777777" w:rsidR="001A41AA" w:rsidRDefault="001A41AA">
      <w:pPr>
        <w:pStyle w:val="FootnoteText"/>
      </w:pPr>
    </w:p>
  </w:footnote>
  <w:footnote w:id="14">
    <w:p w14:paraId="5125B02E" w14:textId="77777777" w:rsidR="001A41AA" w:rsidRPr="001A41AA" w:rsidRDefault="001A41AA" w:rsidP="001A41AA">
      <w:pPr>
        <w:pStyle w:val="FootnoteText"/>
      </w:pPr>
      <w:r>
        <w:rPr>
          <w:rStyle w:val="FootnoteReference"/>
        </w:rPr>
        <w:footnoteRef/>
      </w:r>
      <w:r>
        <w:t xml:space="preserve"> Gregg R et al (2021) </w:t>
      </w:r>
      <w:r w:rsidRPr="001A41AA">
        <w:rPr>
          <w:i/>
        </w:rPr>
        <w:t>Carbon storage and sequestration by habitat: a review of the evidence (second edition)</w:t>
      </w:r>
      <w:r w:rsidRPr="001A41AA">
        <w:t>.  Natural England Research report NERR094, Natural England, York.</w:t>
      </w:r>
    </w:p>
    <w:p w14:paraId="2DE4B9F1" w14:textId="77777777" w:rsidR="001A41AA" w:rsidRDefault="001A41AA">
      <w:pPr>
        <w:pStyle w:val="FootnoteText"/>
      </w:pPr>
    </w:p>
  </w:footnote>
  <w:footnote w:id="15">
    <w:p w14:paraId="3ABE153D" w14:textId="77777777" w:rsidR="001A41AA" w:rsidRPr="001A41AA" w:rsidRDefault="001A41AA" w:rsidP="001A41AA">
      <w:pPr>
        <w:pStyle w:val="FootnoteText"/>
      </w:pPr>
      <w:r>
        <w:rPr>
          <w:rStyle w:val="FootnoteReference"/>
        </w:rPr>
        <w:footnoteRef/>
      </w:r>
      <w:r>
        <w:t xml:space="preserve"> </w:t>
      </w:r>
      <w:r w:rsidRPr="001A41AA">
        <w:rPr>
          <w:i/>
        </w:rPr>
        <w:t xml:space="preserve">Burning </w:t>
      </w:r>
      <w:r w:rsidRPr="001A41AA">
        <w:rPr>
          <w:rStyle w:val="FootnoteReference"/>
          <w:i/>
          <w:vertAlign w:val="baseline"/>
        </w:rPr>
        <w:t>impacts</w:t>
      </w:r>
      <w:r w:rsidRPr="001A41AA">
        <w:rPr>
          <w:i/>
        </w:rPr>
        <w:t xml:space="preserve"> on soil carbon and carbon storage</w:t>
      </w:r>
      <w:r>
        <w:t xml:space="preserve"> – NatureScot c</w:t>
      </w:r>
      <w:r w:rsidRPr="001A41AA">
        <w:t xml:space="preserve">ommissioned work to be delivered by Autumn 2022 (linked with </w:t>
      </w:r>
      <w:proofErr w:type="spellStart"/>
      <w:r w:rsidRPr="001A41AA">
        <w:t>Muirburn</w:t>
      </w:r>
      <w:proofErr w:type="spellEnd"/>
      <w:r w:rsidRPr="001A41AA">
        <w:t xml:space="preserve"> Licensing evidence)</w:t>
      </w:r>
    </w:p>
    <w:p w14:paraId="294191F7" w14:textId="77777777" w:rsidR="001A41AA" w:rsidRDefault="001A41AA">
      <w:pPr>
        <w:pStyle w:val="FootnoteText"/>
      </w:pPr>
    </w:p>
  </w:footnote>
  <w:footnote w:id="16">
    <w:p w14:paraId="2105E0C4" w14:textId="5BAE8849" w:rsidR="006717FA" w:rsidRDefault="006717FA">
      <w:pPr>
        <w:pStyle w:val="FootnoteText"/>
      </w:pPr>
      <w:r>
        <w:rPr>
          <w:rStyle w:val="FootnoteReference"/>
        </w:rPr>
        <w:footnoteRef/>
      </w:r>
      <w:r>
        <w:t xml:space="preserve"> Smeaton, et al., 2021</w:t>
      </w:r>
    </w:p>
  </w:footnote>
  <w:footnote w:id="17">
    <w:p w14:paraId="582CFBB6" w14:textId="1D2186AD" w:rsidR="006717FA" w:rsidRDefault="006717FA">
      <w:pPr>
        <w:pStyle w:val="FootnoteText"/>
      </w:pPr>
      <w:r>
        <w:rPr>
          <w:rStyle w:val="FootnoteReference"/>
        </w:rPr>
        <w:footnoteRef/>
      </w:r>
      <w:r>
        <w:t xml:space="preserve"> </w:t>
      </w:r>
      <w:proofErr w:type="spellStart"/>
      <w:r>
        <w:t>Shafiee</w:t>
      </w:r>
      <w:proofErr w:type="spellEnd"/>
      <w:r>
        <w:t>, 2021</w:t>
      </w:r>
    </w:p>
  </w:footnote>
  <w:footnote w:id="18">
    <w:p w14:paraId="3C65A0D3" w14:textId="77777777" w:rsidR="00783320" w:rsidRDefault="00783320" w:rsidP="00783320">
      <w:pPr>
        <w:pStyle w:val="FootnoteText"/>
      </w:pPr>
      <w:r>
        <w:rPr>
          <w:rStyle w:val="FootnoteReference"/>
        </w:rPr>
        <w:footnoteRef/>
      </w:r>
      <w:r>
        <w:t xml:space="preserve"> www.dynamiccoast.com</w:t>
      </w:r>
    </w:p>
  </w:footnote>
  <w:footnote w:id="19">
    <w:p w14:paraId="16764251" w14:textId="669AD4DC" w:rsidR="00C64341" w:rsidRDefault="00C64341">
      <w:pPr>
        <w:pStyle w:val="FootnoteText"/>
      </w:pPr>
      <w:r>
        <w:rPr>
          <w:rStyle w:val="FootnoteReference"/>
        </w:rPr>
        <w:footnoteRef/>
      </w:r>
      <w:r>
        <w:t xml:space="preserve"> </w:t>
      </w:r>
      <w:hyperlink r:id="rId9" w:history="1">
        <w:r w:rsidRPr="00C64341">
          <w:rPr>
            <w:rStyle w:val="Hyperlink"/>
          </w:rPr>
          <w:t>UK urban forest can store as much carbon as tropical rainforests</w:t>
        </w:r>
      </w:hyperlink>
      <w:r>
        <w:t>, UCL News (2018)</w:t>
      </w:r>
      <w:r w:rsidR="00482FDC">
        <w:t xml:space="preserve">; </w:t>
      </w:r>
      <w:hyperlink r:id="rId10" w:history="1">
        <w:r w:rsidR="00482FDC" w:rsidRPr="00482FDC">
          <w:rPr>
            <w:rStyle w:val="Hyperlink"/>
          </w:rPr>
          <w:t>City trees and soil are sucking more carbon out of the atmosphere than previously thought</w:t>
        </w:r>
      </w:hyperlink>
      <w:r w:rsidR="00482FDC">
        <w:t xml:space="preserve">, </w:t>
      </w:r>
      <w:proofErr w:type="spellStart"/>
      <w:r w:rsidR="00482FDC">
        <w:t>Phys</w:t>
      </w:r>
      <w:proofErr w:type="spellEnd"/>
      <w:r w:rsidR="00482FDC">
        <w:t xml:space="preserve"> Org, Feb 2022</w:t>
      </w:r>
    </w:p>
  </w:footnote>
  <w:footnote w:id="20">
    <w:p w14:paraId="54AB75C2" w14:textId="039723D7" w:rsidR="00E40E47" w:rsidRDefault="00E40E47" w:rsidP="00E40E47">
      <w:pPr>
        <w:pStyle w:val="FootnoteText"/>
      </w:pPr>
      <w:r>
        <w:rPr>
          <w:rStyle w:val="FootnoteReference"/>
        </w:rPr>
        <w:footnoteRef/>
      </w:r>
      <w:r>
        <w:t xml:space="preserve"> </w:t>
      </w:r>
      <w:r w:rsidRPr="00E40E47">
        <w:t xml:space="preserve">Davies, Z.G., </w:t>
      </w:r>
      <w:r>
        <w:t>et al</w:t>
      </w:r>
      <w:r w:rsidRPr="00E40E47">
        <w:t xml:space="preserve">. (2011). </w:t>
      </w:r>
      <w:hyperlink r:id="rId11" w:history="1">
        <w:r w:rsidRPr="00E40E47">
          <w:rPr>
            <w:rStyle w:val="Hyperlink"/>
          </w:rPr>
          <w:t>Mapping an urban ecosystem service: quantifying above-ground carbon storage at a city-wide scale</w:t>
        </w:r>
      </w:hyperlink>
      <w:r w:rsidRPr="00E40E47">
        <w:t xml:space="preserve">. </w:t>
      </w:r>
      <w:r w:rsidRPr="00E40E47">
        <w:rPr>
          <w:i/>
          <w:iCs/>
        </w:rPr>
        <w:t>Journal of Applied Ecology</w:t>
      </w:r>
      <w:r w:rsidRPr="00E40E47">
        <w:t>, 48, 1125-1134.</w:t>
      </w:r>
    </w:p>
  </w:footnote>
  <w:footnote w:id="21">
    <w:p w14:paraId="432A1604" w14:textId="41036D94" w:rsidR="00E40E47" w:rsidRDefault="00E40E47">
      <w:pPr>
        <w:pStyle w:val="FootnoteText"/>
      </w:pPr>
      <w:r>
        <w:rPr>
          <w:rStyle w:val="FootnoteReference"/>
        </w:rPr>
        <w:footnoteRef/>
      </w:r>
      <w:r>
        <w:t xml:space="preserve"> E.g. </w:t>
      </w:r>
      <w:r w:rsidRPr="00E40E47">
        <w:t>Rodríguez-Espinosa, T et al.</w:t>
      </w:r>
      <w:r>
        <w:t xml:space="preserve"> (2021) </w:t>
      </w:r>
      <w:proofErr w:type="gramStart"/>
      <w:r w:rsidRPr="00E40E47">
        <w:t>Urban</w:t>
      </w:r>
      <w:proofErr w:type="gramEnd"/>
      <w:r w:rsidRPr="00E40E47">
        <w:t xml:space="preserve"> areas, human health and </w:t>
      </w:r>
      <w:proofErr w:type="spellStart"/>
      <w:r>
        <w:t>technosols</w:t>
      </w:r>
      <w:proofErr w:type="spellEnd"/>
      <w:r>
        <w:t xml:space="preserve"> for the green deal. </w:t>
      </w:r>
      <w:r w:rsidRPr="00E40E47">
        <w:rPr>
          <w:i/>
          <w:iCs/>
        </w:rPr>
        <w:t>Environmental geochemistry and health</w:t>
      </w:r>
      <w:r>
        <w:t xml:space="preserve"> </w:t>
      </w:r>
      <w:r w:rsidRPr="00E40E47">
        <w:rPr>
          <w:b/>
        </w:rPr>
        <w:t>43</w:t>
      </w:r>
      <w:r>
        <w:t xml:space="preserve"> (</w:t>
      </w:r>
      <w:r w:rsidRPr="00E40E47">
        <w:t>12</w:t>
      </w:r>
      <w:r>
        <w:t>)</w:t>
      </w:r>
      <w:r w:rsidRPr="00E40E47">
        <w:t xml:space="preserve">: 5065-5086. </w:t>
      </w:r>
      <w:hyperlink r:id="rId12" w:history="1">
        <w:r w:rsidRPr="00E40E47">
          <w:rPr>
            <w:rStyle w:val="Hyperlink"/>
          </w:rPr>
          <w:t>doi:10.1007/s10653-021-00953-8</w:t>
        </w:r>
      </w:hyperlink>
    </w:p>
  </w:footnote>
  <w:footnote w:id="22">
    <w:p w14:paraId="37970B6B" w14:textId="4EC86E44" w:rsidR="00E40E47" w:rsidRDefault="00E40E47" w:rsidP="00E40E47">
      <w:pPr>
        <w:pStyle w:val="FootnoteText"/>
      </w:pPr>
      <w:r>
        <w:rPr>
          <w:rStyle w:val="FootnoteReference"/>
        </w:rPr>
        <w:footnoteRef/>
      </w:r>
      <w:r>
        <w:t xml:space="preserve"> E.g. </w:t>
      </w:r>
      <w:proofErr w:type="spellStart"/>
      <w:r>
        <w:t>Cadotte</w:t>
      </w:r>
      <w:proofErr w:type="spellEnd"/>
      <w:r>
        <w:t xml:space="preserve"> MW et al (2021) Nature-Based Solutions and the Built Environment, </w:t>
      </w:r>
      <w:proofErr w:type="spellStart"/>
      <w:r>
        <w:t>Ch</w:t>
      </w:r>
      <w:proofErr w:type="spellEnd"/>
      <w:r>
        <w:t xml:space="preserve"> 11 </w:t>
      </w:r>
      <w:r w:rsidRPr="00E40E47">
        <w:rPr>
          <w:i/>
        </w:rPr>
        <w:t>In</w:t>
      </w:r>
      <w:r>
        <w:t xml:space="preserve"> Stafford, R et al (Eds.) </w:t>
      </w:r>
      <w:hyperlink r:id="rId13" w:history="1">
        <w:r w:rsidRPr="00E40E47">
          <w:rPr>
            <w:rStyle w:val="Hyperlink"/>
          </w:rPr>
          <w:t>Nature-based Solutions for Climate Change in the UK: A Report by the British Ecological Society</w:t>
        </w:r>
      </w:hyperlink>
      <w:r>
        <w:t>. London, UK.</w:t>
      </w:r>
    </w:p>
  </w:footnote>
  <w:footnote w:id="23">
    <w:p w14:paraId="305E8CF5" w14:textId="77777777" w:rsidR="00C91DF9" w:rsidRPr="00684A25" w:rsidRDefault="00C91DF9" w:rsidP="00C91DF9">
      <w:pPr>
        <w:pStyle w:val="FootnoteText"/>
      </w:pPr>
      <w:r>
        <w:rPr>
          <w:rStyle w:val="FootnoteReference"/>
        </w:rPr>
        <w:footnoteRef/>
      </w:r>
      <w:r>
        <w:t xml:space="preserve"> Miller, J.R. (2005). Biodiversity conservation and the extinction of experience. </w:t>
      </w:r>
      <w:r>
        <w:rPr>
          <w:i/>
        </w:rPr>
        <w:t>Trends in Ecology and Evolution</w:t>
      </w:r>
      <w:r>
        <w:t xml:space="preserve"> </w:t>
      </w:r>
      <w:r>
        <w:rPr>
          <w:b/>
        </w:rPr>
        <w:t>20</w:t>
      </w:r>
      <w:r>
        <w:t xml:space="preserve"> (8) 430-434. </w:t>
      </w:r>
      <w:hyperlink r:id="rId14" w:history="1">
        <w:r>
          <w:rPr>
            <w:rStyle w:val="Hyperlink"/>
          </w:rPr>
          <w:t>doi.org/10.1016/j.tree.2005.05.013</w:t>
        </w:r>
      </w:hyperlink>
      <w:r>
        <w:t xml:space="preserve"> </w:t>
      </w:r>
    </w:p>
  </w:footnote>
  <w:footnote w:id="24">
    <w:p w14:paraId="6C0B2AD1" w14:textId="70A0C5A3" w:rsidR="00510E9D" w:rsidRPr="00510E9D" w:rsidRDefault="00510E9D">
      <w:pPr>
        <w:pStyle w:val="FootnoteText"/>
      </w:pPr>
      <w:r>
        <w:rPr>
          <w:rStyle w:val="FootnoteReference"/>
        </w:rPr>
        <w:footnoteRef/>
      </w:r>
      <w:r>
        <w:t xml:space="preserve"> Soga, M and Gaston, K</w:t>
      </w:r>
      <w:r w:rsidR="00684A25">
        <w:t>.</w:t>
      </w:r>
      <w:r>
        <w:t>J</w:t>
      </w:r>
      <w:r w:rsidR="00684A25">
        <w:t>.</w:t>
      </w:r>
      <w:r>
        <w:t xml:space="preserve"> (2018). Shifting baseline syndrome: causes, consequences, and implications. </w:t>
      </w:r>
      <w:r>
        <w:rPr>
          <w:i/>
        </w:rPr>
        <w:t>Frontiers in Ecology and the Environment</w:t>
      </w:r>
      <w:r>
        <w:t xml:space="preserve"> </w:t>
      </w:r>
      <w:r>
        <w:rPr>
          <w:b/>
        </w:rPr>
        <w:t>16</w:t>
      </w:r>
      <w:r>
        <w:t xml:space="preserve"> (4): 222-230. </w:t>
      </w:r>
      <w:hyperlink r:id="rId15" w:history="1">
        <w:r>
          <w:rPr>
            <w:rStyle w:val="Hyperlink"/>
          </w:rPr>
          <w:t>doi.org/10.1002/fee.1794</w:t>
        </w:r>
      </w:hyperlink>
      <w:r>
        <w:t xml:space="preserve"> </w:t>
      </w:r>
    </w:p>
  </w:footnote>
  <w:footnote w:id="25">
    <w:p w14:paraId="1561CFB2" w14:textId="5601618C" w:rsidR="00E40E47" w:rsidRDefault="00E40E47">
      <w:pPr>
        <w:pStyle w:val="FootnoteText"/>
      </w:pPr>
      <w:r>
        <w:rPr>
          <w:rStyle w:val="FootnoteReference"/>
        </w:rPr>
        <w:footnoteRef/>
      </w:r>
      <w:r>
        <w:t xml:space="preserve"> E.g. </w:t>
      </w:r>
      <w:proofErr w:type="spellStart"/>
      <w:r w:rsidRPr="00E40E47">
        <w:t>Bulkeley</w:t>
      </w:r>
      <w:proofErr w:type="spellEnd"/>
      <w:r w:rsidRPr="00E40E47">
        <w:t xml:space="preserve"> </w:t>
      </w:r>
      <w:r>
        <w:t xml:space="preserve">H et al (2021) </w:t>
      </w:r>
      <w:hyperlink r:id="rId16" w:history="1">
        <w:r w:rsidRPr="00E40E47">
          <w:rPr>
            <w:rStyle w:val="Hyperlink"/>
          </w:rPr>
          <w:t>Realising the Urban Opportunity: Cities and the Post-2020 Biodiversity Governance</w:t>
        </w:r>
      </w:hyperlink>
      <w:r>
        <w:t xml:space="preserve">, </w:t>
      </w:r>
      <w:r w:rsidRPr="00E40E47">
        <w:t>PBL Netherlands Environmental Assessment Agency</w:t>
      </w:r>
      <w:r w:rsidR="00870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3E43" w14:textId="392EB9EC" w:rsidR="005F1D01" w:rsidRDefault="000579C0" w:rsidP="005F1D01">
    <w:pPr>
      <w:pStyle w:val="Header"/>
      <w:tabs>
        <w:tab w:val="clear" w:pos="4513"/>
        <w:tab w:val="left" w:pos="7950"/>
      </w:tabs>
      <w:jc w:val="right"/>
      <w:rPr>
        <w:rFonts w:ascii="Calibri" w:hAnsi="Calibri" w:cs="Calibri"/>
        <w:sz w:val="24"/>
        <w:szCs w:val="24"/>
      </w:rPr>
    </w:pPr>
    <w:r>
      <w:rPr>
        <w:rFonts w:ascii="Calibri" w:hAnsi="Calibri" w:cs="Calibri"/>
        <w:sz w:val="24"/>
        <w:szCs w:val="24"/>
      </w:rPr>
      <w:t>SAC/2022/03/02</w:t>
    </w:r>
  </w:p>
  <w:p w14:paraId="02B18BA3" w14:textId="77777777" w:rsidR="005F1D01" w:rsidRPr="005F1D01" w:rsidRDefault="005F1D01" w:rsidP="005F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B1D11"/>
    <w:multiLevelType w:val="hybridMultilevel"/>
    <w:tmpl w:val="82B4BCD2"/>
    <w:lvl w:ilvl="0" w:tplc="08090013">
      <w:start w:val="1"/>
      <w:numFmt w:val="upperRoman"/>
      <w:lvlText w:val="%1."/>
      <w:lvlJc w:val="right"/>
      <w:pPr>
        <w:ind w:left="1080" w:hanging="360"/>
      </w:pPr>
      <w:rPr>
        <w:rFonts w:hint="default"/>
      </w:rPr>
    </w:lvl>
    <w:lvl w:ilvl="1" w:tplc="33FE21D6">
      <w:start w:val="1"/>
      <w:numFmt w:val="decimal"/>
      <w:lvlText w:val="%2."/>
      <w:lvlJc w:val="left"/>
      <w:pPr>
        <w:ind w:left="2160" w:hanging="72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F3C2FB2"/>
    <w:multiLevelType w:val="hybridMultilevel"/>
    <w:tmpl w:val="E4FACC7C"/>
    <w:lvl w:ilvl="0" w:tplc="1A9AFA6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36F449B"/>
    <w:multiLevelType w:val="hybridMultilevel"/>
    <w:tmpl w:val="65AA9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74155"/>
    <w:multiLevelType w:val="hybridMultilevel"/>
    <w:tmpl w:val="419671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9610B3"/>
    <w:multiLevelType w:val="hybridMultilevel"/>
    <w:tmpl w:val="BE16F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09D416F"/>
    <w:multiLevelType w:val="hybridMultilevel"/>
    <w:tmpl w:val="CFCE9778"/>
    <w:lvl w:ilvl="0" w:tplc="9AC6114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35245"/>
    <w:multiLevelType w:val="hybridMultilevel"/>
    <w:tmpl w:val="BE94DE2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64AD0"/>
    <w:multiLevelType w:val="hybridMultilevel"/>
    <w:tmpl w:val="9A949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809D0"/>
    <w:multiLevelType w:val="hybridMultilevel"/>
    <w:tmpl w:val="4EC08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061C6A"/>
    <w:multiLevelType w:val="hybridMultilevel"/>
    <w:tmpl w:val="AA3A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F37AA0"/>
    <w:multiLevelType w:val="hybridMultilevel"/>
    <w:tmpl w:val="53F443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1E3C3F"/>
    <w:multiLevelType w:val="hybridMultilevel"/>
    <w:tmpl w:val="EE8289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401F51"/>
    <w:multiLevelType w:val="hybridMultilevel"/>
    <w:tmpl w:val="2AD46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AAF571B"/>
    <w:multiLevelType w:val="hybridMultilevel"/>
    <w:tmpl w:val="D78E1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B6B050B"/>
    <w:multiLevelType w:val="hybridMultilevel"/>
    <w:tmpl w:val="33DE3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5"/>
  </w:num>
  <w:num w:numId="3">
    <w:abstractNumId w:val="16"/>
  </w:num>
  <w:num w:numId="4">
    <w:abstractNumId w:val="35"/>
  </w:num>
  <w:num w:numId="5">
    <w:abstractNumId w:val="31"/>
  </w:num>
  <w:num w:numId="6">
    <w:abstractNumId w:val="21"/>
  </w:num>
  <w:num w:numId="7">
    <w:abstractNumId w:val="27"/>
  </w:num>
  <w:num w:numId="8">
    <w:abstractNumId w:val="19"/>
  </w:num>
  <w:num w:numId="9">
    <w:abstractNumId w:val="18"/>
  </w:num>
  <w:num w:numId="10">
    <w:abstractNumId w:val="24"/>
  </w:num>
  <w:num w:numId="11">
    <w:abstractNumId w:val="22"/>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2"/>
  </w:num>
  <w:num w:numId="23">
    <w:abstractNumId w:val="22"/>
  </w:num>
  <w:num w:numId="24">
    <w:abstractNumId w:val="22"/>
  </w:num>
  <w:num w:numId="25">
    <w:abstractNumId w:val="22"/>
  </w:num>
  <w:num w:numId="26">
    <w:abstractNumId w:val="34"/>
  </w:num>
  <w:num w:numId="27">
    <w:abstractNumId w:val="15"/>
  </w:num>
  <w:num w:numId="28">
    <w:abstractNumId w:val="11"/>
  </w:num>
  <w:num w:numId="29">
    <w:abstractNumId w:val="28"/>
  </w:num>
  <w:num w:numId="30">
    <w:abstractNumId w:val="11"/>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7"/>
  </w:num>
  <w:num w:numId="37">
    <w:abstractNumId w:val="13"/>
  </w:num>
  <w:num w:numId="38">
    <w:abstractNumId w:val="14"/>
  </w:num>
  <w:num w:numId="39">
    <w:abstractNumId w:val="33"/>
  </w:num>
  <w:num w:numId="40">
    <w:abstractNumId w:val="29"/>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72"/>
    <w:rsid w:val="000102FA"/>
    <w:rsid w:val="00017F3F"/>
    <w:rsid w:val="00024A54"/>
    <w:rsid w:val="00042F67"/>
    <w:rsid w:val="000477A7"/>
    <w:rsid w:val="0005092F"/>
    <w:rsid w:val="00053B79"/>
    <w:rsid w:val="000557F1"/>
    <w:rsid w:val="000579C0"/>
    <w:rsid w:val="00063D96"/>
    <w:rsid w:val="000653D3"/>
    <w:rsid w:val="00071786"/>
    <w:rsid w:val="0007582F"/>
    <w:rsid w:val="00081AEE"/>
    <w:rsid w:val="00092A17"/>
    <w:rsid w:val="000A6B19"/>
    <w:rsid w:val="000C71A9"/>
    <w:rsid w:val="000E122C"/>
    <w:rsid w:val="000E6778"/>
    <w:rsid w:val="000E7E23"/>
    <w:rsid w:val="000F74CF"/>
    <w:rsid w:val="001157A6"/>
    <w:rsid w:val="0012442C"/>
    <w:rsid w:val="00155B92"/>
    <w:rsid w:val="001612D8"/>
    <w:rsid w:val="00165C21"/>
    <w:rsid w:val="00174EA1"/>
    <w:rsid w:val="0019448C"/>
    <w:rsid w:val="001A0A97"/>
    <w:rsid w:val="001A207E"/>
    <w:rsid w:val="001A41AA"/>
    <w:rsid w:val="001A4FC7"/>
    <w:rsid w:val="001B374C"/>
    <w:rsid w:val="001B4972"/>
    <w:rsid w:val="001D0D7C"/>
    <w:rsid w:val="001D66FE"/>
    <w:rsid w:val="001E64E9"/>
    <w:rsid w:val="00200076"/>
    <w:rsid w:val="0020285E"/>
    <w:rsid w:val="002238A7"/>
    <w:rsid w:val="00223F89"/>
    <w:rsid w:val="00236A31"/>
    <w:rsid w:val="00253ABD"/>
    <w:rsid w:val="002719F5"/>
    <w:rsid w:val="00287006"/>
    <w:rsid w:val="002A793C"/>
    <w:rsid w:val="002B1C73"/>
    <w:rsid w:val="002E73FC"/>
    <w:rsid w:val="002F2B19"/>
    <w:rsid w:val="002F6545"/>
    <w:rsid w:val="0031330A"/>
    <w:rsid w:val="00316A40"/>
    <w:rsid w:val="00344362"/>
    <w:rsid w:val="00352A57"/>
    <w:rsid w:val="00355E7A"/>
    <w:rsid w:val="00371E4F"/>
    <w:rsid w:val="00393C96"/>
    <w:rsid w:val="00394091"/>
    <w:rsid w:val="003B1E24"/>
    <w:rsid w:val="0040177D"/>
    <w:rsid w:val="004122E1"/>
    <w:rsid w:val="00416B1E"/>
    <w:rsid w:val="00431C00"/>
    <w:rsid w:val="00442441"/>
    <w:rsid w:val="00445719"/>
    <w:rsid w:val="004504F7"/>
    <w:rsid w:val="004607BF"/>
    <w:rsid w:val="00473577"/>
    <w:rsid w:val="00482FDC"/>
    <w:rsid w:val="004963D1"/>
    <w:rsid w:val="004D7B70"/>
    <w:rsid w:val="004E748B"/>
    <w:rsid w:val="005017A3"/>
    <w:rsid w:val="0050236A"/>
    <w:rsid w:val="00510E9D"/>
    <w:rsid w:val="00515503"/>
    <w:rsid w:val="00520783"/>
    <w:rsid w:val="005366DE"/>
    <w:rsid w:val="005409E6"/>
    <w:rsid w:val="00555B99"/>
    <w:rsid w:val="005610E2"/>
    <w:rsid w:val="0057071B"/>
    <w:rsid w:val="00585EDE"/>
    <w:rsid w:val="0059486F"/>
    <w:rsid w:val="00595367"/>
    <w:rsid w:val="005A2C8D"/>
    <w:rsid w:val="005C7873"/>
    <w:rsid w:val="005C7CE8"/>
    <w:rsid w:val="005F1D01"/>
    <w:rsid w:val="005F2027"/>
    <w:rsid w:val="00621F57"/>
    <w:rsid w:val="00670598"/>
    <w:rsid w:val="006717FA"/>
    <w:rsid w:val="00675CEE"/>
    <w:rsid w:val="006822CA"/>
    <w:rsid w:val="00684A25"/>
    <w:rsid w:val="00686FAA"/>
    <w:rsid w:val="006A5B6C"/>
    <w:rsid w:val="006A6B1E"/>
    <w:rsid w:val="006B2C59"/>
    <w:rsid w:val="006B79D7"/>
    <w:rsid w:val="006D2C02"/>
    <w:rsid w:val="006E1879"/>
    <w:rsid w:val="006E35D9"/>
    <w:rsid w:val="006E55BC"/>
    <w:rsid w:val="006E6643"/>
    <w:rsid w:val="006F6BE9"/>
    <w:rsid w:val="00700475"/>
    <w:rsid w:val="00713C40"/>
    <w:rsid w:val="00714B3C"/>
    <w:rsid w:val="007213AC"/>
    <w:rsid w:val="007238CF"/>
    <w:rsid w:val="007274B8"/>
    <w:rsid w:val="00744B62"/>
    <w:rsid w:val="00750996"/>
    <w:rsid w:val="007600FD"/>
    <w:rsid w:val="00783320"/>
    <w:rsid w:val="007844C6"/>
    <w:rsid w:val="007A6D45"/>
    <w:rsid w:val="007C1654"/>
    <w:rsid w:val="007C1691"/>
    <w:rsid w:val="007D5E72"/>
    <w:rsid w:val="007E2CAB"/>
    <w:rsid w:val="00845990"/>
    <w:rsid w:val="00870BA4"/>
    <w:rsid w:val="008723BD"/>
    <w:rsid w:val="00874DED"/>
    <w:rsid w:val="00880869"/>
    <w:rsid w:val="00881C6D"/>
    <w:rsid w:val="008C0515"/>
    <w:rsid w:val="008D338A"/>
    <w:rsid w:val="008F23C9"/>
    <w:rsid w:val="00900742"/>
    <w:rsid w:val="00904F37"/>
    <w:rsid w:val="009121F4"/>
    <w:rsid w:val="00914A69"/>
    <w:rsid w:val="0093300A"/>
    <w:rsid w:val="00944A5D"/>
    <w:rsid w:val="00954FA6"/>
    <w:rsid w:val="009A25C8"/>
    <w:rsid w:val="009D2016"/>
    <w:rsid w:val="00A06DC4"/>
    <w:rsid w:val="00A164DE"/>
    <w:rsid w:val="00A16990"/>
    <w:rsid w:val="00A21749"/>
    <w:rsid w:val="00A3217E"/>
    <w:rsid w:val="00A34154"/>
    <w:rsid w:val="00A56C86"/>
    <w:rsid w:val="00A86343"/>
    <w:rsid w:val="00A86933"/>
    <w:rsid w:val="00A876CB"/>
    <w:rsid w:val="00AC26BA"/>
    <w:rsid w:val="00AD58A5"/>
    <w:rsid w:val="00AF3F46"/>
    <w:rsid w:val="00B056D7"/>
    <w:rsid w:val="00B07506"/>
    <w:rsid w:val="00B36277"/>
    <w:rsid w:val="00B62071"/>
    <w:rsid w:val="00B81E8F"/>
    <w:rsid w:val="00B821BD"/>
    <w:rsid w:val="00B8354D"/>
    <w:rsid w:val="00BA6E50"/>
    <w:rsid w:val="00BC7E83"/>
    <w:rsid w:val="00BD12F6"/>
    <w:rsid w:val="00BD2418"/>
    <w:rsid w:val="00BD358C"/>
    <w:rsid w:val="00BF09BC"/>
    <w:rsid w:val="00BF3391"/>
    <w:rsid w:val="00C220C3"/>
    <w:rsid w:val="00C279C1"/>
    <w:rsid w:val="00C33E48"/>
    <w:rsid w:val="00C523A6"/>
    <w:rsid w:val="00C56D02"/>
    <w:rsid w:val="00C64341"/>
    <w:rsid w:val="00C72507"/>
    <w:rsid w:val="00C91DF9"/>
    <w:rsid w:val="00C946A1"/>
    <w:rsid w:val="00CD0D7A"/>
    <w:rsid w:val="00D50D78"/>
    <w:rsid w:val="00D54728"/>
    <w:rsid w:val="00D5526D"/>
    <w:rsid w:val="00D61C00"/>
    <w:rsid w:val="00D66A9C"/>
    <w:rsid w:val="00D74C38"/>
    <w:rsid w:val="00D83879"/>
    <w:rsid w:val="00DA2B01"/>
    <w:rsid w:val="00DA2FB8"/>
    <w:rsid w:val="00DB0782"/>
    <w:rsid w:val="00DB0B3C"/>
    <w:rsid w:val="00DE62F6"/>
    <w:rsid w:val="00DF210C"/>
    <w:rsid w:val="00E40E47"/>
    <w:rsid w:val="00E50EBC"/>
    <w:rsid w:val="00E53C82"/>
    <w:rsid w:val="00E74806"/>
    <w:rsid w:val="00E914BC"/>
    <w:rsid w:val="00EB19D0"/>
    <w:rsid w:val="00EC23E1"/>
    <w:rsid w:val="00EC51D6"/>
    <w:rsid w:val="00ED1448"/>
    <w:rsid w:val="00ED4EA5"/>
    <w:rsid w:val="00ED7B4F"/>
    <w:rsid w:val="00EE3576"/>
    <w:rsid w:val="00F03B58"/>
    <w:rsid w:val="00F068B9"/>
    <w:rsid w:val="00F074F3"/>
    <w:rsid w:val="00F13F35"/>
    <w:rsid w:val="00F477F5"/>
    <w:rsid w:val="00F53A7A"/>
    <w:rsid w:val="00F566B1"/>
    <w:rsid w:val="00F97EEA"/>
    <w:rsid w:val="00FB4A98"/>
    <w:rsid w:val="00FD009E"/>
    <w:rsid w:val="00FD4C69"/>
    <w:rsid w:val="00FE1B7A"/>
    <w:rsid w:val="00FF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45E"/>
  <w15:chartTrackingRefBased/>
  <w15:docId w15:val="{AAA7B3B8-5C5D-4905-9686-8F43ACBD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72"/>
    <w:pPr>
      <w:spacing w:after="0" w:line="240" w:lineRule="auto"/>
    </w:pPr>
    <w:rPr>
      <w:rFonts w:ascii="Arial" w:hAnsi="Arial" w:cs="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unhideWhenUsed/>
    <w:rsid w:val="00081AEE"/>
    <w:rPr>
      <w:sz w:val="20"/>
      <w:szCs w:val="20"/>
    </w:rPr>
  </w:style>
  <w:style w:type="character" w:customStyle="1" w:styleId="FootnoteTextChar">
    <w:name w:val="Footnote Text Char"/>
    <w:basedOn w:val="DefaultParagraphFont"/>
    <w:link w:val="FootnoteText"/>
    <w:uiPriority w:val="99"/>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NormalWeb">
    <w:name w:val="Normal (Web)"/>
    <w:basedOn w:val="Normal"/>
    <w:uiPriority w:val="99"/>
    <w:unhideWhenUsed/>
    <w:rsid w:val="00DA2FB8"/>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600FD"/>
    <w:rPr>
      <w:color w:val="800080" w:themeColor="followedHyperlink"/>
      <w:u w:val="single"/>
    </w:rPr>
  </w:style>
  <w:style w:type="character" w:styleId="CommentReference">
    <w:name w:val="annotation reference"/>
    <w:basedOn w:val="DefaultParagraphFont"/>
    <w:uiPriority w:val="99"/>
    <w:semiHidden/>
    <w:unhideWhenUsed/>
    <w:rsid w:val="002E73FC"/>
    <w:rPr>
      <w:sz w:val="16"/>
      <w:szCs w:val="16"/>
    </w:rPr>
  </w:style>
  <w:style w:type="paragraph" w:styleId="CommentText">
    <w:name w:val="annotation text"/>
    <w:basedOn w:val="Normal"/>
    <w:link w:val="CommentTextChar"/>
    <w:uiPriority w:val="99"/>
    <w:semiHidden/>
    <w:unhideWhenUsed/>
    <w:rsid w:val="002E73FC"/>
    <w:rPr>
      <w:sz w:val="20"/>
      <w:szCs w:val="20"/>
    </w:rPr>
  </w:style>
  <w:style w:type="character" w:customStyle="1" w:styleId="CommentTextChar">
    <w:name w:val="Comment Text Char"/>
    <w:basedOn w:val="DefaultParagraphFont"/>
    <w:link w:val="CommentText"/>
    <w:uiPriority w:val="99"/>
    <w:semiHidden/>
    <w:rsid w:val="002E73F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E73FC"/>
    <w:rPr>
      <w:b/>
      <w:bCs/>
    </w:rPr>
  </w:style>
  <w:style w:type="character" w:customStyle="1" w:styleId="CommentSubjectChar">
    <w:name w:val="Comment Subject Char"/>
    <w:basedOn w:val="CommentTextChar"/>
    <w:link w:val="CommentSubject"/>
    <w:uiPriority w:val="99"/>
    <w:semiHidden/>
    <w:rsid w:val="002E73F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393">
      <w:bodyDiv w:val="1"/>
      <w:marLeft w:val="0"/>
      <w:marRight w:val="0"/>
      <w:marTop w:val="0"/>
      <w:marBottom w:val="0"/>
      <w:divBdr>
        <w:top w:val="none" w:sz="0" w:space="0" w:color="auto"/>
        <w:left w:val="none" w:sz="0" w:space="0" w:color="auto"/>
        <w:bottom w:val="none" w:sz="0" w:space="0" w:color="auto"/>
        <w:right w:val="none" w:sz="0" w:space="0" w:color="auto"/>
      </w:divBdr>
    </w:div>
    <w:div w:id="278991878">
      <w:bodyDiv w:val="1"/>
      <w:marLeft w:val="0"/>
      <w:marRight w:val="0"/>
      <w:marTop w:val="0"/>
      <w:marBottom w:val="0"/>
      <w:divBdr>
        <w:top w:val="none" w:sz="0" w:space="0" w:color="auto"/>
        <w:left w:val="none" w:sz="0" w:space="0" w:color="auto"/>
        <w:bottom w:val="none" w:sz="0" w:space="0" w:color="auto"/>
        <w:right w:val="none" w:sz="0" w:space="0" w:color="auto"/>
      </w:divBdr>
    </w:div>
    <w:div w:id="716589283">
      <w:bodyDiv w:val="1"/>
      <w:marLeft w:val="0"/>
      <w:marRight w:val="0"/>
      <w:marTop w:val="0"/>
      <w:marBottom w:val="0"/>
      <w:divBdr>
        <w:top w:val="none" w:sz="0" w:space="0" w:color="auto"/>
        <w:left w:val="none" w:sz="0" w:space="0" w:color="auto"/>
        <w:bottom w:val="none" w:sz="0" w:space="0" w:color="auto"/>
        <w:right w:val="none" w:sz="0" w:space="0" w:color="auto"/>
      </w:divBdr>
    </w:div>
    <w:div w:id="742875992">
      <w:bodyDiv w:val="1"/>
      <w:marLeft w:val="0"/>
      <w:marRight w:val="0"/>
      <w:marTop w:val="0"/>
      <w:marBottom w:val="0"/>
      <w:divBdr>
        <w:top w:val="none" w:sz="0" w:space="0" w:color="auto"/>
        <w:left w:val="none" w:sz="0" w:space="0" w:color="auto"/>
        <w:bottom w:val="none" w:sz="0" w:space="0" w:color="auto"/>
        <w:right w:val="none" w:sz="0" w:space="0" w:color="auto"/>
      </w:divBdr>
    </w:div>
    <w:div w:id="777262155">
      <w:bodyDiv w:val="1"/>
      <w:marLeft w:val="0"/>
      <w:marRight w:val="0"/>
      <w:marTop w:val="0"/>
      <w:marBottom w:val="0"/>
      <w:divBdr>
        <w:top w:val="none" w:sz="0" w:space="0" w:color="auto"/>
        <w:left w:val="none" w:sz="0" w:space="0" w:color="auto"/>
        <w:bottom w:val="none" w:sz="0" w:space="0" w:color="auto"/>
        <w:right w:val="none" w:sz="0" w:space="0" w:color="auto"/>
      </w:divBdr>
    </w:div>
    <w:div w:id="830171935">
      <w:bodyDiv w:val="1"/>
      <w:marLeft w:val="0"/>
      <w:marRight w:val="0"/>
      <w:marTop w:val="0"/>
      <w:marBottom w:val="0"/>
      <w:divBdr>
        <w:top w:val="none" w:sz="0" w:space="0" w:color="auto"/>
        <w:left w:val="none" w:sz="0" w:space="0" w:color="auto"/>
        <w:bottom w:val="none" w:sz="0" w:space="0" w:color="auto"/>
        <w:right w:val="none" w:sz="0" w:space="0" w:color="auto"/>
      </w:divBdr>
    </w:div>
    <w:div w:id="952517991">
      <w:bodyDiv w:val="1"/>
      <w:marLeft w:val="0"/>
      <w:marRight w:val="0"/>
      <w:marTop w:val="0"/>
      <w:marBottom w:val="0"/>
      <w:divBdr>
        <w:top w:val="none" w:sz="0" w:space="0" w:color="auto"/>
        <w:left w:val="none" w:sz="0" w:space="0" w:color="auto"/>
        <w:bottom w:val="none" w:sz="0" w:space="0" w:color="auto"/>
        <w:right w:val="none" w:sz="0" w:space="0" w:color="auto"/>
      </w:divBdr>
    </w:div>
    <w:div w:id="1086457058">
      <w:bodyDiv w:val="1"/>
      <w:marLeft w:val="0"/>
      <w:marRight w:val="0"/>
      <w:marTop w:val="0"/>
      <w:marBottom w:val="0"/>
      <w:divBdr>
        <w:top w:val="none" w:sz="0" w:space="0" w:color="auto"/>
        <w:left w:val="none" w:sz="0" w:space="0" w:color="auto"/>
        <w:bottom w:val="none" w:sz="0" w:space="0" w:color="auto"/>
        <w:right w:val="none" w:sz="0" w:space="0" w:color="auto"/>
      </w:divBdr>
    </w:div>
    <w:div w:id="1186358545">
      <w:bodyDiv w:val="1"/>
      <w:marLeft w:val="0"/>
      <w:marRight w:val="0"/>
      <w:marTop w:val="0"/>
      <w:marBottom w:val="0"/>
      <w:divBdr>
        <w:top w:val="none" w:sz="0" w:space="0" w:color="auto"/>
        <w:left w:val="none" w:sz="0" w:space="0" w:color="auto"/>
        <w:bottom w:val="none" w:sz="0" w:space="0" w:color="auto"/>
        <w:right w:val="none" w:sz="0" w:space="0" w:color="auto"/>
      </w:divBdr>
    </w:div>
    <w:div w:id="1232036544">
      <w:bodyDiv w:val="1"/>
      <w:marLeft w:val="0"/>
      <w:marRight w:val="0"/>
      <w:marTop w:val="0"/>
      <w:marBottom w:val="0"/>
      <w:divBdr>
        <w:top w:val="none" w:sz="0" w:space="0" w:color="auto"/>
        <w:left w:val="none" w:sz="0" w:space="0" w:color="auto"/>
        <w:bottom w:val="none" w:sz="0" w:space="0" w:color="auto"/>
        <w:right w:val="none" w:sz="0" w:space="0" w:color="auto"/>
      </w:divBdr>
    </w:div>
    <w:div w:id="1256128774">
      <w:bodyDiv w:val="1"/>
      <w:marLeft w:val="0"/>
      <w:marRight w:val="0"/>
      <w:marTop w:val="0"/>
      <w:marBottom w:val="0"/>
      <w:divBdr>
        <w:top w:val="none" w:sz="0" w:space="0" w:color="auto"/>
        <w:left w:val="none" w:sz="0" w:space="0" w:color="auto"/>
        <w:bottom w:val="none" w:sz="0" w:space="0" w:color="auto"/>
        <w:right w:val="none" w:sz="0" w:space="0" w:color="auto"/>
      </w:divBdr>
    </w:div>
    <w:div w:id="1433626214">
      <w:bodyDiv w:val="1"/>
      <w:marLeft w:val="0"/>
      <w:marRight w:val="0"/>
      <w:marTop w:val="0"/>
      <w:marBottom w:val="0"/>
      <w:divBdr>
        <w:top w:val="none" w:sz="0" w:space="0" w:color="auto"/>
        <w:left w:val="none" w:sz="0" w:space="0" w:color="auto"/>
        <w:bottom w:val="none" w:sz="0" w:space="0" w:color="auto"/>
        <w:right w:val="none" w:sz="0" w:space="0" w:color="auto"/>
      </w:divBdr>
    </w:div>
    <w:div w:id="16400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live.mitchell@nature.sco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www.environment.gov.scot/about-us/our-partners/"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sefari.scot/research/nature-based-solutions-%E2%80%93-how-should-we-plan-and-evaluate-them"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customXml" Target="/customXML/item3.xml" Id="R3defd58745db4d56" /></Relationships>
</file>

<file path=word/_rels/footnotes.xml.rels><?xml version="1.0" encoding="UTF-8" standalone="yes"?>
<Relationships xmlns="http://schemas.openxmlformats.org/package/2006/relationships"><Relationship Id="rId8" Type="http://schemas.openxmlformats.org/officeDocument/2006/relationships/hyperlink" Target="https://era.ed.ac.uk/handle/1842/37744" TargetMode="External"/><Relationship Id="rId13" Type="http://schemas.openxmlformats.org/officeDocument/2006/relationships/hyperlink" Target="https://www.britishecologicalsociety.org/policy/nature-based-solutions/read-the-report/" TargetMode="External"/><Relationship Id="rId3" Type="http://schemas.openxmlformats.org/officeDocument/2006/relationships/hyperlink" Target="https://www.iucn-uk-peatlandprogramme.org/sites/www.iucn-uk-peatlandprogramme.org/files/Review%20Peatland%20Historic%20Environment,%20June%202011%20Final.pdf" TargetMode="External"/><Relationship Id="rId7" Type="http://schemas.openxmlformats.org/officeDocument/2006/relationships/hyperlink" Target="https://www.climatexchange.org.uk/media/3629/payment-for-carbon-sequestration-in-soils-a-scoping-study.pdf" TargetMode="External"/><Relationship Id="rId12" Type="http://schemas.openxmlformats.org/officeDocument/2006/relationships/hyperlink" Target="https://www.ncbi.nlm.nih.gov/pmc/articles/PMC8093134/" TargetMode="External"/><Relationship Id="rId2" Type="http://schemas.openxmlformats.org/officeDocument/2006/relationships/hyperlink" Target="https://ipbes.net/sites/default/files/2021-06/20210609_workshop_report_embargo_3pm_CEST_10_june_0.pdf" TargetMode="External"/><Relationship Id="rId16" Type="http://schemas.openxmlformats.org/officeDocument/2006/relationships/hyperlink" Target="https://www.pbl.nl/sites/default/files/downloads/pbl-2021-realising-the-urban-opportunity-4247.pdf" TargetMode="External"/><Relationship Id="rId1" Type="http://schemas.openxmlformats.org/officeDocument/2006/relationships/hyperlink" Target="https://www.pnas.org/content/118/38/e2115218118" TargetMode="External"/><Relationship Id="rId6" Type="http://schemas.openxmlformats.org/officeDocument/2006/relationships/hyperlink" Target="https://www.cambridge.org/core/books/abs/peatland-restoration-and-ecosystem-services/peatland-biodiversity-and-its-restoration/7D9E5F919AC0A2D1D37BED56EE2FB4EE" TargetMode="External"/><Relationship Id="rId11" Type="http://schemas.openxmlformats.org/officeDocument/2006/relationships/hyperlink" Target="https://besjournals.onlinelibrary.wiley.com/doi/10.1111/j.1365-2664.2011.02021.x" TargetMode="External"/><Relationship Id="rId5" Type="http://schemas.openxmlformats.org/officeDocument/2006/relationships/hyperlink" Target="https://discovery.dundee.ac.uk/ws/files/18392264/CHAPTER_THREE.pdf" TargetMode="External"/><Relationship Id="rId15" Type="http://schemas.openxmlformats.org/officeDocument/2006/relationships/hyperlink" Target="https://doi.org/10.1002/fee.1794" TargetMode="External"/><Relationship Id="rId10" Type="http://schemas.openxmlformats.org/officeDocument/2006/relationships/hyperlink" Target="https://phys.org/news/2022-02-city-trees-soil-carbon-atmosphere.html" TargetMode="External"/><Relationship Id="rId4" Type="http://schemas.openxmlformats.org/officeDocument/2006/relationships/hyperlink" Target="https://www.iucn-uk-peatlandprogramme.org/sites/default/files/Review%20Peatland%20Biodiversity%2C%20June%202011%20Final_1.pdf" TargetMode="External"/><Relationship Id="rId9" Type="http://schemas.openxmlformats.org/officeDocument/2006/relationships/hyperlink" Target="https://www.ucl.ac.uk/news/2018/jun/uk-urban-forest-can-store-much-carbon-tropical-rainforests" TargetMode="External"/><Relationship Id="rId14" Type="http://schemas.openxmlformats.org/officeDocument/2006/relationships/hyperlink" Target="https://doi.org/10.1016/j.tree.2005.05.013" TargetMode="Externa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A3664815</value>
    </field>
    <field name="Objective-Title">
      <value order="0">SAC/2022/03/02 -  Carbon biodiversity synergies - March 2022</value>
    </field>
    <field name="Objective-Description">
      <value order="0"/>
    </field>
    <field name="Objective-CreationStamp">
      <value order="0">2022-02-23T12:07:02Z</value>
    </field>
    <field name="Objective-IsApproved">
      <value order="0">false</value>
    </field>
    <field name="Objective-IsPublished">
      <value order="0">true</value>
    </field>
    <field name="Objective-DatePublished">
      <value order="0">2022-02-23T18:24:29Z</value>
    </field>
    <field name="Objective-ModificationStamp">
      <value order="0">2022-02-23T18:24:29Z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vA6459339</value>
    </field>
    <field name="Objective-Version">
      <value order="0">5.0</value>
    </field>
    <field name="Objective-VersionNumber">
      <value order="0">5</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C0A9FC3-9024-4D7C-BE7A-9E337EB6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6129</Words>
  <Characters>34937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Mitchell</dc:creator>
  <cp:keywords/>
  <dc:description/>
  <cp:lastModifiedBy>Sarah Hutcheon</cp:lastModifiedBy>
  <cp:revision>11</cp:revision>
  <dcterms:created xsi:type="dcterms:W3CDTF">2022-02-23T12:03:00Z</dcterms:created>
  <dcterms:modified xsi:type="dcterms:W3CDTF">2022-02-23T18:16:00Z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A3664815</vt:lpwstr>
  </property>
  <property fmtid="{D5CDD505-2E9C-101B-9397-08002B2CF9AE}" pid="4" name="Objective-Title">
    <vt:lpwstr>SAC/2022/03/02 -  Carbon biodiversity synergies - March 2022</vt:lpwstr>
  </property>
  <property fmtid="{D5CDD505-2E9C-101B-9397-08002B2CF9AE}" pid="5" name="Objective-Description">
    <vt:lpwstr/>
  </property>
  <property fmtid="{D5CDD505-2E9C-101B-9397-08002B2CF9AE}" pid="6" name="Objective-CreationStamp">
    <vt:filetime>2022-02-23T12:07:02Z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2022-02-23T18:24:29Z</vt:filetime>
  </property>
  <property fmtid="{D5CDD505-2E9C-101B-9397-08002B2CF9AE}" pid="10" name="Objective-ModificationStamp">
    <vt:filetime>2022-02-23T18:24:29Z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vA6459339</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